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340" w:rsidRDefault="00613F55">
      <w:pPr>
        <w:spacing w:after="0" w:line="252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ГОСУДАРСТВЕННЫЙ КОНТРАКТ №_________</w:t>
      </w:r>
    </w:p>
    <w:p w:rsidR="00792340" w:rsidRDefault="00792340">
      <w:pPr>
        <w:widowControl w:val="0"/>
        <w:spacing w:after="0" w:line="252" w:lineRule="auto"/>
        <w:jc w:val="center"/>
        <w:rPr>
          <w:rFonts w:ascii="Times New Roman" w:hAnsi="Times New Roman"/>
          <w:b/>
        </w:rPr>
      </w:pPr>
    </w:p>
    <w:p w:rsidR="00792340" w:rsidRDefault="00613F55">
      <w:pPr>
        <w:spacing w:after="0" w:line="252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(Идентификационный код закупки:</w:t>
      </w:r>
      <w:r>
        <w:rPr>
          <w:rFonts w:ascii="Times New Roman" w:hAnsi="Times New Roman"/>
        </w:rPr>
        <w:t>____________________________________</w:t>
      </w:r>
    </w:p>
    <w:p w:rsidR="00792340" w:rsidRDefault="00613F55">
      <w:pPr>
        <w:spacing w:after="0" w:line="252" w:lineRule="auto"/>
        <w:rPr>
          <w:rFonts w:ascii="Times New Roman" w:hAnsi="Times New Roman"/>
          <w:b/>
        </w:rPr>
      </w:pPr>
      <w:r>
        <w:rPr>
          <w:rFonts w:ascii="Times New Roman" w:hAnsi="Times New Roman"/>
          <w:i/>
        </w:rPr>
        <w:t>Идентификационный код закупки в плане-графике</w:t>
      </w:r>
      <w:r>
        <w:rPr>
          <w:rStyle w:val="1f0"/>
          <w:rFonts w:ascii="Times New Roman" w:hAnsi="Times New Roman"/>
          <w:b w:val="0"/>
          <w:highlight w:val="white"/>
        </w:rPr>
        <w:t>:</w:t>
      </w:r>
      <w:r>
        <w:rPr>
          <w:rFonts w:ascii="Times New Roman" w:hAnsi="Times New Roman"/>
          <w:highlight w:val="white"/>
        </w:rPr>
        <w:t xml:space="preserve"> 262616707418461630100100790016110244</w:t>
      </w:r>
      <w:r>
        <w:rPr>
          <w:rFonts w:ascii="Times New Roman" w:hAnsi="Times New Roman"/>
        </w:rPr>
        <w:t>)</w:t>
      </w:r>
    </w:p>
    <w:p w:rsidR="00792340" w:rsidRDefault="00792340">
      <w:pPr>
        <w:spacing w:after="0" w:line="252" w:lineRule="auto"/>
        <w:ind w:firstLine="567"/>
        <w:jc w:val="center"/>
        <w:rPr>
          <w:rFonts w:ascii="Times New Roman" w:hAnsi="Times New Roman"/>
          <w:i/>
          <w:u w:val="single"/>
        </w:rPr>
      </w:pPr>
    </w:p>
    <w:p w:rsidR="00792340" w:rsidRDefault="00613F55">
      <w:pPr>
        <w:widowControl w:val="0"/>
        <w:spacing w:after="0" w:line="252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Ростов-на-Дону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«___»____________ 202_г.</w:t>
      </w:r>
    </w:p>
    <w:p w:rsidR="00792340" w:rsidRDefault="00792340">
      <w:pPr>
        <w:widowControl w:val="0"/>
        <w:spacing w:after="0" w:line="252" w:lineRule="auto"/>
        <w:jc w:val="center"/>
        <w:rPr>
          <w:rFonts w:ascii="Times New Roman" w:hAnsi="Times New Roman"/>
        </w:rPr>
      </w:pPr>
    </w:p>
    <w:p w:rsidR="00792340" w:rsidRDefault="00613F55">
      <w:pPr>
        <w:tabs>
          <w:tab w:val="left" w:pos="4402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Министерство </w:t>
      </w:r>
      <w:r>
        <w:rPr>
          <w:rFonts w:ascii="Times New Roman" w:hAnsi="Times New Roman"/>
          <w:b/>
        </w:rPr>
        <w:t>цифрового развития, информационных технологий и связи Ростовской области</w:t>
      </w:r>
      <w:r>
        <w:rPr>
          <w:rFonts w:ascii="Times New Roman" w:hAnsi="Times New Roman"/>
        </w:rPr>
        <w:t xml:space="preserve"> от имени Ростовской области, именуемое в дальнейшем </w:t>
      </w:r>
      <w:r>
        <w:rPr>
          <w:rFonts w:ascii="Times New Roman" w:hAnsi="Times New Roman"/>
          <w:b/>
        </w:rPr>
        <w:t>«Заказчик»</w:t>
      </w:r>
      <w:r>
        <w:rPr>
          <w:rFonts w:ascii="Times New Roman" w:hAnsi="Times New Roman"/>
        </w:rPr>
        <w:t>, в лице заместителя министра цифрового развития, информационных технологий и связи Ростовской области Кривошеенко Антона</w:t>
      </w:r>
      <w:r>
        <w:rPr>
          <w:rFonts w:ascii="Times New Roman" w:hAnsi="Times New Roman"/>
        </w:rPr>
        <w:t xml:space="preserve"> Анатольевича, действующего на основании приказа министерства цифрового развития, информационных технологий и связи Ростовской области от 08.07.2025 № 111, с одной стороны,  и </w:t>
      </w:r>
      <w:r>
        <w:rPr>
          <w:rFonts w:ascii="Times New Roman" w:hAnsi="Times New Roman"/>
          <w:b/>
        </w:rPr>
        <w:t>публичное акционерное общество «Ростелеком»</w:t>
      </w:r>
      <w:r>
        <w:rPr>
          <w:rFonts w:ascii="Times New Roman" w:hAnsi="Times New Roman"/>
        </w:rPr>
        <w:t xml:space="preserve">, именуемое в дальнейшем </w:t>
      </w:r>
      <w:r>
        <w:rPr>
          <w:rFonts w:ascii="Times New Roman" w:hAnsi="Times New Roman"/>
          <w:b/>
        </w:rPr>
        <w:t>«Исполнитель</w:t>
      </w:r>
      <w:r>
        <w:rPr>
          <w:rFonts w:ascii="Times New Roman" w:hAnsi="Times New Roman"/>
          <w:b/>
        </w:rPr>
        <w:t>»</w:t>
      </w:r>
      <w:r>
        <w:rPr>
          <w:rFonts w:ascii="Times New Roman" w:hAnsi="Times New Roman"/>
        </w:rPr>
        <w:t>, в лице заместителя директора филиала - директора по работе с корпоративным и государственным сегментами Котлярова Кирилла Владимировича, действующего на основании доверенности от 17.10.2025 № 01/29/3158/25, с другой стороны, и имеющее лицензии:</w:t>
      </w:r>
    </w:p>
    <w:p w:rsidR="00792340" w:rsidRDefault="00613F55">
      <w:pPr>
        <w:numPr>
          <w:ilvl w:val="0"/>
          <w:numId w:val="1"/>
        </w:numPr>
        <w:spacing w:after="0" w:line="252" w:lineRule="auto"/>
        <w:ind w:left="0"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Л030-001</w:t>
      </w:r>
      <w:r>
        <w:rPr>
          <w:rFonts w:ascii="Times New Roman" w:hAnsi="Times New Roman"/>
        </w:rPr>
        <w:t xml:space="preserve">14-77/00078235 от 27 января 2021 г. на оказание услуг связи по передаче данных, </w:t>
      </w:r>
      <w:r>
        <w:rPr>
          <w:rFonts w:ascii="Times New Roman" w:hAnsi="Times New Roman"/>
        </w:rPr>
        <w:br/>
        <w:t>за исключением услуг связи по передаче данных для целей передачи голосовой информации, выданную Федеральной службой по надзору в сфере связи, информационных технологий и массо</w:t>
      </w:r>
      <w:r>
        <w:rPr>
          <w:rFonts w:ascii="Times New Roman" w:hAnsi="Times New Roman"/>
        </w:rPr>
        <w:t xml:space="preserve">вых коммуникаций (срок лицензии – до 27 января 2031 г.); </w:t>
      </w:r>
    </w:p>
    <w:p w:rsidR="00792340" w:rsidRDefault="00613F55">
      <w:pPr>
        <w:numPr>
          <w:ilvl w:val="0"/>
          <w:numId w:val="1"/>
        </w:numPr>
        <w:spacing w:after="0"/>
        <w:ind w:left="0" w:firstLine="709"/>
        <w:jc w:val="both"/>
      </w:pPr>
      <w:r>
        <w:rPr>
          <w:rFonts w:ascii="Times New Roman" w:hAnsi="Times New Roman"/>
        </w:rPr>
        <w:t>Л030-00114-77/00078631 от 16 февраля 2021 г. на оказание телематических услуг связи, выданную Федеральной службой по надзору в сфере связи, информационных технологий и массовых коммуникаций (срок ли</w:t>
      </w:r>
      <w:r>
        <w:rPr>
          <w:rFonts w:ascii="Times New Roman" w:hAnsi="Times New Roman"/>
        </w:rPr>
        <w:t>цензии – до 16 февраля 2031 г.);</w:t>
      </w:r>
    </w:p>
    <w:p w:rsidR="00792340" w:rsidRDefault="00613F55">
      <w:pPr>
        <w:pStyle w:val="af3"/>
        <w:numPr>
          <w:ilvl w:val="0"/>
          <w:numId w:val="2"/>
        </w:numPr>
        <w:spacing w:after="0" w:line="252" w:lineRule="auto"/>
        <w:ind w:left="0" w:firstLine="34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Л051-00105-78/00560548 (78/78/1346/Н/Н) от 29 октября 2021 г. на осуществление разработки, производства, распространения шифровальных (криптографических) средств, информационных систем </w:t>
      </w:r>
      <w:r>
        <w:rPr>
          <w:rFonts w:ascii="Times New Roman" w:hAnsi="Times New Roman"/>
        </w:rPr>
        <w:br/>
        <w:t>и телекоммуникационных систем, защище</w:t>
      </w:r>
      <w:r>
        <w:rPr>
          <w:rFonts w:ascii="Times New Roman" w:hAnsi="Times New Roman"/>
        </w:rPr>
        <w:t>нных с использованием шифровальных (криптографических) средств, выполнение работ, оказание услуг в области шифрования информации, техническое обслуживание шифровальных (криптографических) средств, информационных систем и телекоммуникационных систем, защище</w:t>
      </w:r>
      <w:r>
        <w:rPr>
          <w:rFonts w:ascii="Times New Roman" w:hAnsi="Times New Roman"/>
        </w:rPr>
        <w:t xml:space="preserve">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</w:t>
      </w:r>
      <w:r>
        <w:rPr>
          <w:rFonts w:ascii="Times New Roman" w:hAnsi="Times New Roman"/>
        </w:rPr>
        <w:br/>
        <w:t>и телекоммуникационных систем, защищенных с использованием шифровальных (к</w:t>
      </w:r>
      <w:r>
        <w:rPr>
          <w:rFonts w:ascii="Times New Roman" w:hAnsi="Times New Roman"/>
        </w:rPr>
        <w:t xml:space="preserve">риптографических) средств, осуществляется для обеспечения собственных нужд юридического лица или индивидуального предпринимателя), выданную Управлением Федеральной службы безопасности Российской Федерации </w:t>
      </w:r>
      <w:r>
        <w:rPr>
          <w:rFonts w:ascii="Times New Roman" w:hAnsi="Times New Roman"/>
        </w:rPr>
        <w:br/>
        <w:t>по городу Санкт-Петербургу и Ленинградской области</w:t>
      </w:r>
      <w:r>
        <w:rPr>
          <w:rFonts w:ascii="Times New Roman" w:hAnsi="Times New Roman"/>
        </w:rPr>
        <w:t xml:space="preserve"> (срок лицензии – бессрочная);</w:t>
      </w:r>
    </w:p>
    <w:p w:rsidR="00792340" w:rsidRDefault="00613F55">
      <w:pPr>
        <w:pStyle w:val="af3"/>
        <w:numPr>
          <w:ilvl w:val="0"/>
          <w:numId w:val="2"/>
        </w:numPr>
        <w:spacing w:after="0" w:line="252" w:lineRule="auto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Л024-00107-00/00580616 от 4 мая 2009 г. (переоформлена 12 ноября 2021 г.) на деятельность </w:t>
      </w:r>
      <w:r>
        <w:rPr>
          <w:rFonts w:ascii="Times New Roman" w:hAnsi="Times New Roman"/>
        </w:rPr>
        <w:br/>
        <w:t xml:space="preserve">по технической защите конфиденциальной информации, выданная Федеральной службой по техническому и экспортному контролю (срок лицензии </w:t>
      </w:r>
      <w:r>
        <w:rPr>
          <w:rFonts w:ascii="Times New Roman" w:hAnsi="Times New Roman"/>
        </w:rPr>
        <w:t>– бессрочная),</w:t>
      </w:r>
    </w:p>
    <w:p w:rsidR="00792340" w:rsidRDefault="00613F55">
      <w:pPr>
        <w:pStyle w:val="af3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совместно именуемые «Стороны», а по отдельности «Сторона», на основании пункта 2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</w:t>
      </w:r>
      <w:r>
        <w:rPr>
          <w:rFonts w:ascii="Times New Roman" w:hAnsi="Times New Roman"/>
        </w:rPr>
        <w:t xml:space="preserve"> муниципальных нужд» (далее – Закон о контрактной системе) и распоряжения Президента Российской Федерации от «29» декабря 2025 г. № 519-рп заключили настоящий государственный контракт (далее – Контракт) о нижеследующем.</w:t>
      </w:r>
    </w:p>
    <w:p w:rsidR="00792340" w:rsidRDefault="00792340">
      <w:pPr>
        <w:pStyle w:val="af3"/>
        <w:tabs>
          <w:tab w:val="left" w:pos="4402"/>
        </w:tabs>
        <w:spacing w:after="0" w:line="252" w:lineRule="auto"/>
        <w:ind w:left="0" w:firstLine="284"/>
        <w:jc w:val="both"/>
        <w:rPr>
          <w:rFonts w:ascii="Times New Roman" w:hAnsi="Times New Roman"/>
        </w:rPr>
      </w:pPr>
    </w:p>
    <w:p w:rsidR="00792340" w:rsidRDefault="00613F55">
      <w:pPr>
        <w:pStyle w:val="af3"/>
        <w:keepNext/>
        <w:widowControl w:val="0"/>
        <w:numPr>
          <w:ilvl w:val="0"/>
          <w:numId w:val="3"/>
        </w:numPr>
        <w:spacing w:after="0" w:line="252" w:lineRule="auto"/>
        <w:ind w:left="1072" w:firstLine="289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КОНТРАКТА</w:t>
      </w:r>
    </w:p>
    <w:p w:rsidR="00792340" w:rsidRDefault="00792340">
      <w:pPr>
        <w:pStyle w:val="af3"/>
        <w:widowControl w:val="0"/>
        <w:spacing w:after="0" w:line="252" w:lineRule="auto"/>
        <w:ind w:left="3969"/>
        <w:rPr>
          <w:rFonts w:ascii="Times New Roman" w:hAnsi="Times New Roman"/>
          <w:b/>
        </w:rPr>
      </w:pP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Исполнитель</w:t>
      </w:r>
      <w:r>
        <w:rPr>
          <w:rFonts w:ascii="Times New Roman" w:hAnsi="Times New Roman"/>
        </w:rPr>
        <w:t xml:space="preserve"> обязуется оказать </w:t>
      </w:r>
      <w:r>
        <w:rPr>
          <w:rFonts w:ascii="Times New Roman" w:hAnsi="Times New Roman"/>
          <w:color w:val="0C0D0E"/>
          <w:highlight w:val="white"/>
        </w:rPr>
        <w:t>обеспечение услугами по предоставлению</w:t>
      </w:r>
      <w:r>
        <w:rPr>
          <w:rFonts w:ascii="Times New Roman" w:hAnsi="Times New Roman"/>
          <w:color w:val="0C0D0E"/>
          <w:highlight w:val="white"/>
        </w:rPr>
        <w:br/>
        <w:t>с использованием единой сети передачи данных доступа к государственным, муниципальным, иным информационным системам и к информационно-телекоммуникационной сети «Интернет» образовательных организаций</w:t>
      </w:r>
      <w:r>
        <w:rPr>
          <w:rFonts w:ascii="Times New Roman" w:hAnsi="Times New Roman"/>
          <w:color w:val="0C0D0E"/>
          <w:highlight w:val="white"/>
        </w:rPr>
        <w:t>, реализующих образовательные программы общего образования и среднего профессионального образования</w:t>
      </w:r>
      <w:r>
        <w:rPr>
          <w:rFonts w:ascii="Times New Roman" w:hAnsi="Times New Roman"/>
        </w:rPr>
        <w:t xml:space="preserve"> (далее – Услуги), в соответствии с Контрактом и техническим заданием (приложение № 1 к Контракту) (далее – Техническое задание), а Заказчик обязуется принят</w:t>
      </w:r>
      <w:r>
        <w:rPr>
          <w:rFonts w:ascii="Times New Roman" w:hAnsi="Times New Roman"/>
        </w:rPr>
        <w:t xml:space="preserve">ь и оплатить надлежащим образом оказанные Услуги в соответствии с условиями Контракта и в предусмотренные Контрактом сроки. </w:t>
      </w:r>
    </w:p>
    <w:p w:rsidR="00792340" w:rsidRDefault="00613F55">
      <w:pPr>
        <w:pStyle w:val="af2"/>
        <w:spacing w:after="0" w:line="252" w:lineRule="auto"/>
        <w:ind w:right="150" w:firstLine="709"/>
        <w:rPr>
          <w:sz w:val="22"/>
        </w:rPr>
      </w:pPr>
      <w:r>
        <w:rPr>
          <w:sz w:val="22"/>
        </w:rPr>
        <w:lastRenderedPageBreak/>
        <w:t xml:space="preserve">1.2. Срок оказания Услуг: </w:t>
      </w:r>
      <w:r>
        <w:rPr>
          <w:b/>
          <w:sz w:val="22"/>
        </w:rPr>
        <w:t>со дня заключения контракта по 31 декабря 2026 года включительно.</w:t>
      </w:r>
    </w:p>
    <w:p w:rsidR="00792340" w:rsidRDefault="00613F55">
      <w:pPr>
        <w:pStyle w:val="af2"/>
        <w:spacing w:after="0" w:line="252" w:lineRule="auto"/>
        <w:ind w:right="-1" w:firstLine="709"/>
        <w:rPr>
          <w:sz w:val="22"/>
        </w:rPr>
      </w:pPr>
      <w:r>
        <w:rPr>
          <w:sz w:val="22"/>
        </w:rPr>
        <w:t>Услуги оказываются непрерывно, круглосу</w:t>
      </w:r>
      <w:r>
        <w:rPr>
          <w:sz w:val="22"/>
        </w:rPr>
        <w:t>точно и ежедневно в соответствии с условиями Контракта и Технического задания.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Место оказания Услуг: по месту нахождения государственных и муниципальных образовательных организаций, реализующих образовательные программы общего образования и среднего п</w:t>
      </w:r>
      <w:r>
        <w:rPr>
          <w:rFonts w:ascii="Times New Roman" w:hAnsi="Times New Roman"/>
        </w:rPr>
        <w:t>рофессионального образования, по месту нахождения Исполнителя.</w:t>
      </w:r>
    </w:p>
    <w:p w:rsidR="00792340" w:rsidRDefault="00792340">
      <w:pPr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tabs>
          <w:tab w:val="left" w:pos="993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ЦЕНА КОНТРАКТА И ПОРЯДОК ОПЛАТЫ</w:t>
      </w:r>
    </w:p>
    <w:p w:rsidR="00792340" w:rsidRDefault="00792340">
      <w:pPr>
        <w:pStyle w:val="af3"/>
        <w:widowControl w:val="0"/>
        <w:tabs>
          <w:tab w:val="left" w:pos="993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</w:t>
      </w:r>
      <w:r>
        <w:rPr>
          <w:rFonts w:ascii="Times New Roman" w:hAnsi="Times New Roman"/>
          <w:b/>
        </w:rPr>
        <w:t xml:space="preserve">Максимальное значение цены Контракта </w:t>
      </w:r>
      <w:r>
        <w:rPr>
          <w:rFonts w:ascii="Times New Roman" w:hAnsi="Times New Roman"/>
        </w:rPr>
        <w:t xml:space="preserve">составляет 187 999 900 (сто восемьдесят семь миллионов девятьсот девяносто девять тысяч девятьсот) рублей 00 копеек, </w:t>
      </w:r>
      <w:r>
        <w:rPr>
          <w:rFonts w:ascii="Times New Roman" w:hAnsi="Times New Roman"/>
        </w:rPr>
        <w:t>в том числе НДС в размере 22%, что составляет 33 901 621,31 (тридцать три миллиона девятьсот одна тысяча шестьсот двадцать один) рубль 31 копейка (далее – цена Контракта).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Цены единиц Услуг указаны в приложении № 2 к Контракту.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цену Контракта включены </w:t>
      </w:r>
      <w:r>
        <w:rPr>
          <w:rFonts w:ascii="Times New Roman" w:hAnsi="Times New Roman"/>
        </w:rPr>
        <w:t>все расходы необходимые для оказания Услуг, в том числе: страхование, оплату пошлин, налогов и иных обязательных платежей.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</w:t>
      </w:r>
      <w:r>
        <w:rPr>
          <w:rFonts w:ascii="Times New Roman" w:hAnsi="Times New Roman"/>
        </w:rPr>
        <w:t>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</w:t>
      </w:r>
      <w:r>
        <w:rPr>
          <w:rFonts w:ascii="Times New Roman" w:hAnsi="Times New Roman"/>
        </w:rPr>
        <w:t>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Максимальное значен</w:t>
      </w:r>
      <w:r>
        <w:rPr>
          <w:rFonts w:ascii="Times New Roman" w:hAnsi="Times New Roman"/>
        </w:rPr>
        <w:t xml:space="preserve">ие цены Контракта, цены единиц Услуг включают в себя уплату налогов, сборов, других обязательных платежей и всех расходов Исполнителя, связанных с исполнением Контракта. Максимальное значение цены Контракта, цены единиц Услуг могут быть изменены в случаях </w:t>
      </w:r>
      <w:r>
        <w:rPr>
          <w:rFonts w:ascii="Times New Roman" w:hAnsi="Times New Roman"/>
        </w:rPr>
        <w:t>и порядке, предусмотренном Законом о контрактной системе.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 Расчеты производятся Заказчиком в рублях Российской Федерации. Оплата оказанных Услуг </w:t>
      </w:r>
      <w:r>
        <w:rPr>
          <w:rFonts w:ascii="Times New Roman" w:hAnsi="Times New Roman"/>
        </w:rPr>
        <w:br/>
        <w:t>по Контракту осуществляется Заказчиком за счет средств бюджета Ростовской области (</w:t>
      </w:r>
      <w:r>
        <w:rPr>
          <w:rFonts w:ascii="Times New Roman" w:hAnsi="Times New Roman"/>
          <w:b/>
        </w:rPr>
        <w:t>по КБК 817 0410 1540128</w:t>
      </w:r>
      <w:r>
        <w:rPr>
          <w:rFonts w:ascii="Times New Roman" w:hAnsi="Times New Roman"/>
          <w:b/>
        </w:rPr>
        <w:t>540 244) в 2026 году</w:t>
      </w:r>
      <w:r>
        <w:rPr>
          <w:rFonts w:ascii="Times New Roman" w:hAnsi="Times New Roman"/>
        </w:rPr>
        <w:t>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Заказчик перечисляет на расчетный счет Исполнителя </w:t>
      </w:r>
      <w:r>
        <w:rPr>
          <w:rFonts w:ascii="Times New Roman" w:hAnsi="Times New Roman"/>
          <w:b/>
        </w:rPr>
        <w:t>аванс</w:t>
      </w:r>
      <w:r>
        <w:rPr>
          <w:rFonts w:ascii="Times New Roman" w:hAnsi="Times New Roman"/>
        </w:rPr>
        <w:t xml:space="preserve"> в размере </w:t>
      </w:r>
      <w:r>
        <w:rPr>
          <w:rFonts w:ascii="Times New Roman" w:hAnsi="Times New Roman"/>
          <w:b/>
        </w:rPr>
        <w:t>100</w:t>
      </w:r>
      <w:r>
        <w:rPr>
          <w:rFonts w:ascii="Times New Roman" w:hAnsi="Times New Roman"/>
        </w:rPr>
        <w:t xml:space="preserve"> (Сто) процентов </w:t>
      </w:r>
      <w:r>
        <w:rPr>
          <w:rFonts w:ascii="Times New Roman" w:hAnsi="Times New Roman"/>
        </w:rPr>
        <w:br/>
        <w:t>максимального значения цены Контракта, что составляет 187 999 900 (сто восемьдесят семь миллионов девятьсот девяносто девять тысяч девятьсот)</w:t>
      </w:r>
      <w:r>
        <w:rPr>
          <w:rFonts w:ascii="Times New Roman" w:hAnsi="Times New Roman"/>
        </w:rPr>
        <w:t xml:space="preserve"> рублей 00 копеек, в том числе НДС в размере 22%, что составляет 33 901 621,31 (тридцать три миллиона девятьсот одна тысяча шестьсот двадцать один) рубль 31 копейка, не ранее 01 июня и не позднее 30 сентября 2026 года. Счет на оплату аванса выставляется Ис</w:t>
      </w:r>
      <w:r>
        <w:rPr>
          <w:rFonts w:ascii="Times New Roman" w:hAnsi="Times New Roman"/>
        </w:rPr>
        <w:t>полнителем в течение 20 (Двадцати) рабочих дней с даты заключения Контракта.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2.5. Оплата оказанных Услуг осуществляется по цене единицы Услуги исходя из объема фактически оказанных Услуг, но в размере, не превышающем максимального значения цены Контракта.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Порядок определения объема фактически оказанных Услуг на основании заявок Заказчика устанавливается в соответствии с Техническим заданием.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2.6. В случае если в соответствии с подписанным Сторонами документом о приемке стоимость фактически оказанных Исполни</w:t>
      </w:r>
      <w:r>
        <w:rPr>
          <w:rFonts w:ascii="Times New Roman" w:hAnsi="Times New Roman"/>
        </w:rPr>
        <w:t>телем Услуг составляет сумму менее размера выплаченного аванса, Исполнитель возвращает разницу между полученным авансом и стоимостью фактически оказанных Услуг в течение 20 (Двадцати) рабочих дней с даты получения соответствующего требования Заказчика.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2.7</w:t>
      </w:r>
      <w:r>
        <w:rPr>
          <w:rFonts w:ascii="Times New Roman" w:hAnsi="Times New Roman"/>
        </w:rPr>
        <w:t>. При расторжении Контракта, а также в случаях необходимости Стороны проводят сверку взаимных расчетов по Контракту. При этом Сторона, заинтересованная в проведении такой сверки, направляет другой Стороне акт сверки взаимных расчетов в форме электронного д</w:t>
      </w:r>
      <w:r>
        <w:rPr>
          <w:rFonts w:ascii="Times New Roman" w:hAnsi="Times New Roman"/>
        </w:rPr>
        <w:t xml:space="preserve">окумента. Сторона, получившая акт сверки взаимных расчетов, обязуется в течение 10 (Десяти) рабочих дней со дня получения подписать усиленной квалифицированной электронной подписью лица, имеющего право действовать </w:t>
      </w:r>
      <w:r>
        <w:rPr>
          <w:rFonts w:ascii="Times New Roman" w:hAnsi="Times New Roman"/>
        </w:rPr>
        <w:br/>
        <w:t>от имени Стороны, указанный акт сверки вз</w:t>
      </w:r>
      <w:r>
        <w:rPr>
          <w:rFonts w:ascii="Times New Roman" w:hAnsi="Times New Roman"/>
        </w:rPr>
        <w:t>аимных расчетов и вернуть другой Стороне.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2.8. Датой исполнения обязательств Заказчика по оплате аванса считается дата списания денежных средств с лицевого счета Заказчика.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2.9. Исполнение обязательств по перечислению неустойки (штрафа, пени) в доход облас</w:t>
      </w:r>
      <w:r>
        <w:rPr>
          <w:rFonts w:ascii="Times New Roman" w:hAnsi="Times New Roman"/>
        </w:rPr>
        <w:t>тного бюджета возлагается на Заказчика.</w:t>
      </w:r>
    </w:p>
    <w:p w:rsidR="00792340" w:rsidRDefault="00792340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tabs>
          <w:tab w:val="left" w:pos="993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ПРАВА И ОБЯЗАННОСТИ ЗАКАЗЧИКА</w:t>
      </w:r>
    </w:p>
    <w:p w:rsidR="00792340" w:rsidRDefault="00792340">
      <w:pPr>
        <w:pStyle w:val="af3"/>
        <w:widowControl w:val="0"/>
        <w:tabs>
          <w:tab w:val="left" w:pos="993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3.1. Заказчик вправе: </w:t>
      </w:r>
    </w:p>
    <w:p w:rsidR="00792340" w:rsidRDefault="00613F55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3.1.1. Требовать от Исполнителя выполнения условий Контракта.</w:t>
      </w:r>
    </w:p>
    <w:p w:rsidR="00792340" w:rsidRDefault="00613F55">
      <w:pPr>
        <w:tabs>
          <w:tab w:val="left" w:pos="0"/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3.1.2. Требовать от Исполнителя оказания Услуг надлежащего качества в порядке, объеме и сроки, пред</w:t>
      </w:r>
      <w:r>
        <w:rPr>
          <w:rFonts w:ascii="Times New Roman" w:hAnsi="Times New Roman"/>
        </w:rPr>
        <w:t>усмотренные Контрактом.</w:t>
      </w:r>
    </w:p>
    <w:p w:rsidR="00792340" w:rsidRDefault="00613F55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3.1.3. Контролировать исполнение и качество Услуг, без вмешательства в хозяйственную деятельность Исполнителя.</w:t>
      </w:r>
    </w:p>
    <w:p w:rsidR="00792340" w:rsidRDefault="00613F55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3.1.4. Требовать от Исполнителя представления надлежащим образом оформленной отчетной документации и материалов, </w:t>
      </w:r>
      <w:r>
        <w:rPr>
          <w:rFonts w:ascii="Times New Roman" w:hAnsi="Times New Roman"/>
        </w:rPr>
        <w:t>подтверждающих исполнение обязательств в соответствии с Контрактом.</w:t>
      </w:r>
    </w:p>
    <w:p w:rsidR="00792340" w:rsidRDefault="00613F55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3.1.5. При обнаружении несоответствия результатов оказанных Услуг условиям Контракта вызвать полномочных представителей Исполнителя для представления разъяснений в отношении результатов ок</w:t>
      </w:r>
      <w:r>
        <w:rPr>
          <w:rFonts w:ascii="Times New Roman" w:hAnsi="Times New Roman"/>
        </w:rPr>
        <w:t>азанных Услуг.</w:t>
      </w:r>
    </w:p>
    <w:p w:rsidR="00792340" w:rsidRDefault="00613F55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3.1.6. Отказаться от приемки Услуг в случаях, предусмотренных Контрактом и законодательством Российской Федерации, в том числе в случае обнаружения неустранимых в разумный срок недостатков.</w:t>
      </w:r>
    </w:p>
    <w:p w:rsidR="00792340" w:rsidRDefault="00613F55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3.1.7. По соглашению с Исполнителем изменить сущест</w:t>
      </w:r>
      <w:r>
        <w:rPr>
          <w:rFonts w:ascii="Times New Roman" w:hAnsi="Times New Roman"/>
        </w:rPr>
        <w:t>венные условия Контракта в случаях, установленных законодательством Российской Федерации.</w:t>
      </w:r>
    </w:p>
    <w:p w:rsidR="00792340" w:rsidRDefault="00613F55">
      <w:pPr>
        <w:widowControl w:val="0"/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3.2. Заказчик обязан:</w:t>
      </w:r>
    </w:p>
    <w:p w:rsidR="00792340" w:rsidRDefault="00613F55">
      <w:pPr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3.2.1. Обеспечить приемку и оплату оказанных Услуг в порядке и в сроки, установленные Контрактом.</w:t>
      </w:r>
    </w:p>
    <w:p w:rsidR="00792340" w:rsidRDefault="00792340">
      <w:pPr>
        <w:tabs>
          <w:tab w:val="left" w:pos="0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tabs>
          <w:tab w:val="left" w:pos="142"/>
          <w:tab w:val="left" w:pos="284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ИСПОЛНИТЕЛЯ</w:t>
      </w:r>
    </w:p>
    <w:p w:rsidR="00792340" w:rsidRDefault="00792340">
      <w:pPr>
        <w:pStyle w:val="af3"/>
        <w:widowControl w:val="0"/>
        <w:tabs>
          <w:tab w:val="left" w:pos="142"/>
          <w:tab w:val="left" w:pos="284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4.1. Исполни</w:t>
      </w:r>
      <w:r>
        <w:rPr>
          <w:rFonts w:ascii="Times New Roman" w:hAnsi="Times New Roman"/>
          <w:b/>
        </w:rPr>
        <w:t>тель вправе: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4.1.1. Требовать от Заказчика выполнения условий Контракта.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4.1.2. Запрашивать и получать у Заказчика информацию, необходимую для оказания Услуг.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4.1.3. Привлекать для оказания Услуг субподрядчиков, соисполнителей, при этом, </w:t>
      </w:r>
      <w:r>
        <w:rPr>
          <w:rFonts w:ascii="Times New Roman" w:hAnsi="Times New Roman"/>
        </w:rPr>
        <w:br/>
        <w:t>объем выполняемых</w:t>
      </w:r>
      <w:r>
        <w:rPr>
          <w:rFonts w:ascii="Times New Roman" w:hAnsi="Times New Roman"/>
        </w:rPr>
        <w:t xml:space="preserve"> лично Исполнителем обязательств по Контракту должен составлять не менее 5% от  максимального значения цены контракта. В случае привлечения субподрядчиков, соисполнителей для оказания Услуг, требующих наличие лицензии, субподрядчики, соисполнители должны о</w:t>
      </w:r>
      <w:r>
        <w:rPr>
          <w:rFonts w:ascii="Times New Roman" w:hAnsi="Times New Roman"/>
        </w:rPr>
        <w:t>бладать соответствующей лицензией.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4.1.4. Уведомить Заказчика в случае, если расчетная совокупная стоимость Услуг по заявкам Заказчика превысит максимальное значение цены Контракта, установленное пунктом 2.1 Контракта.</w:t>
      </w:r>
    </w:p>
    <w:p w:rsidR="00792340" w:rsidRDefault="00792340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4.2. Исполнитель обязан: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4.2.1. Свое</w:t>
      </w:r>
      <w:r>
        <w:rPr>
          <w:rFonts w:ascii="Times New Roman" w:hAnsi="Times New Roman"/>
        </w:rPr>
        <w:t xml:space="preserve">временно, качественно и надлежащим образом оказать Услуги в соответствии с условиями Контракта, требованиями законодательства Российской Федерации. 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4.2.2. Своими силами и за свой счет устранять недостатки и/или иные отступления от требований Контракта в у</w:t>
      </w:r>
      <w:r>
        <w:rPr>
          <w:rFonts w:ascii="Times New Roman" w:hAnsi="Times New Roman"/>
        </w:rPr>
        <w:t>становленные Заказчиком сроки.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4.2.3. Поддерживать и охранять законные интересы Заказчика в своих отношениях с любыми третьими лицами.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4.2.4. Предоставлять по запросам Заказчика и в установленные им сроки информацию о ходе исполнения Контракта.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4.2.5. По </w:t>
      </w:r>
      <w:r>
        <w:rPr>
          <w:rFonts w:ascii="Times New Roman" w:hAnsi="Times New Roman"/>
        </w:rPr>
        <w:t>факту оказания Услуг предоставить Заказчику документ о приемке и отчетные материалы, предусмотренные Контрактом.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4.2.6. Нести расходы и самостоятельно приобретать используемые при оказании Услуг материалы, материальные ресурсы, машины и механизмы и т.п., н</w:t>
      </w:r>
      <w:r>
        <w:rPr>
          <w:rFonts w:ascii="Times New Roman" w:hAnsi="Times New Roman"/>
        </w:rPr>
        <w:t>еобходимые для исполнения Контракта, за свой счет устранять допущенные при оказании Услуг недостатки, несоответствия условиям контракта.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4.2.7. Обеспечивать сохранность документов и сведений, получаемых и составляемых в процессе оказания Услуг.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4.2.8. Неза</w:t>
      </w:r>
      <w:r>
        <w:rPr>
          <w:rFonts w:ascii="Times New Roman" w:hAnsi="Times New Roman"/>
        </w:rPr>
        <w:t>медлительно известить Заказчика и до получения от него указаний приостановить исполнение обязанностей по Контракту при обнаружении не зависящих от Исполнителя обстоятельств, угрожающих качеству результатов оказываемых Услуг по Контракту, либо создающих нев</w:t>
      </w:r>
      <w:r>
        <w:rPr>
          <w:rFonts w:ascii="Times New Roman" w:hAnsi="Times New Roman"/>
        </w:rPr>
        <w:t>озможность завершения их в установленный Контрактом срок.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4.2.9. В случае изменения своего расчетного счета или реквизитов исполнитель обязан в </w:t>
      </w:r>
      <w:r>
        <w:rPr>
          <w:rFonts w:ascii="Times New Roman" w:hAnsi="Times New Roman"/>
        </w:rPr>
        <w:lastRenderedPageBreak/>
        <w:t>однодневный срок в письменной форме сообщить об этом Заказчику с указанием новых реквизитов, расчетного счета.</w:t>
      </w:r>
    </w:p>
    <w:p w:rsidR="00792340" w:rsidRDefault="00792340">
      <w:pPr>
        <w:widowControl w:val="0"/>
        <w:spacing w:after="0" w:line="252" w:lineRule="auto"/>
        <w:ind w:firstLine="709"/>
        <w:jc w:val="both"/>
        <w:rPr>
          <w:rFonts w:ascii="Times New Roman" w:hAnsi="Times New Roman"/>
          <w:i/>
        </w:rPr>
      </w:pPr>
      <w:bookmarkStart w:id="1" w:name="p6"/>
      <w:bookmarkStart w:id="2" w:name="Par8"/>
      <w:bookmarkEnd w:id="1"/>
      <w:bookmarkEnd w:id="2"/>
    </w:p>
    <w:p w:rsidR="00792340" w:rsidRDefault="00613F55">
      <w:pPr>
        <w:pStyle w:val="af3"/>
        <w:numPr>
          <w:ilvl w:val="0"/>
          <w:numId w:val="3"/>
        </w:numPr>
        <w:tabs>
          <w:tab w:val="left" w:pos="0"/>
          <w:tab w:val="left" w:pos="284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КАЧЕСТВО И ОБЪЕМ УСЛУГ. ПОРЯДОК СДАЧИ-ПРИЕМКИ</w:t>
      </w:r>
    </w:p>
    <w:p w:rsidR="00792340" w:rsidRDefault="00792340">
      <w:pPr>
        <w:pStyle w:val="af3"/>
        <w:tabs>
          <w:tab w:val="left" w:pos="0"/>
          <w:tab w:val="left" w:pos="284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5.1. Качество и объем оказанных Исполнителем Услуг должны соответствовать требованиям Заказчика, установленным в Контракте, а также требованиям, обычно предъявляемым к услугам соответствующего рода. Если </w:t>
      </w:r>
      <w:r>
        <w:rPr>
          <w:rFonts w:ascii="Times New Roman" w:hAnsi="Times New Roman"/>
        </w:rPr>
        <w:t xml:space="preserve">законом или иными правовыми актами предусмотрены обязательные требования к оказываемым Услугам, Исполнитель обязан оказать Услуги, соблюдая эти обязательные требования. 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 в течение 2 (двух) рабочих дней после подписания Контракта представляет За</w:t>
      </w:r>
      <w:r>
        <w:rPr>
          <w:rFonts w:ascii="Times New Roman" w:hAnsi="Times New Roman"/>
        </w:rPr>
        <w:t>казчику в письменной форме список лиц, представляющих Исполнителя с указанием их полномочий, а также лиц, уполномоченных подписывать от имени Исполнителя, получать от Заказчика документы в соответствии с настоящим Контрактом.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исполнении Контракта (за и</w:t>
      </w:r>
      <w:r>
        <w:rPr>
          <w:rFonts w:ascii="Times New Roman" w:hAnsi="Times New Roman"/>
        </w:rPr>
        <w:t xml:space="preserve">сключением случаев, предусмотренных подпунктом «в» пункта 1, подпунктом «б» пункта 2, подпунктом «в» пункта 3 части 4 статьи 14 Закона о контрактной системе) </w:t>
      </w:r>
      <w:r>
        <w:rPr>
          <w:rFonts w:ascii="Times New Roman" w:hAnsi="Times New Roman"/>
        </w:rPr>
        <w:br/>
        <w:t xml:space="preserve">по согласованию Заказчика с Исполнителем допускается оказание Услуг качество, технические </w:t>
      </w:r>
      <w:r>
        <w:rPr>
          <w:rFonts w:ascii="Times New Roman" w:hAnsi="Times New Roman"/>
        </w:rPr>
        <w:br/>
        <w:t>и функ</w:t>
      </w:r>
      <w:r>
        <w:rPr>
          <w:rFonts w:ascii="Times New Roman" w:hAnsi="Times New Roman"/>
        </w:rPr>
        <w:t xml:space="preserve">циональные характеристики (потребительские свойства) которых являются улучшенными </w:t>
      </w:r>
      <w:r>
        <w:rPr>
          <w:rFonts w:ascii="Times New Roman" w:hAnsi="Times New Roman"/>
        </w:rPr>
        <w:br/>
        <w:t>по сравнению с качеством и соответствующими техническими и функциональными характеристиками, указанными в Контракте.</w:t>
      </w:r>
    </w:p>
    <w:p w:rsidR="00792340" w:rsidRDefault="00613F55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5.2. По факту оказания Услуг, </w:t>
      </w:r>
      <w:r>
        <w:rPr>
          <w:rFonts w:ascii="Times New Roman" w:hAnsi="Times New Roman"/>
          <w:b/>
        </w:rPr>
        <w:t>не позднее 15 февраля 2027</w:t>
      </w:r>
      <w:r>
        <w:rPr>
          <w:rFonts w:ascii="Times New Roman" w:hAnsi="Times New Roman"/>
          <w:b/>
        </w:rPr>
        <w:t xml:space="preserve"> года</w:t>
      </w:r>
      <w:r>
        <w:rPr>
          <w:rFonts w:ascii="Times New Roman" w:hAnsi="Times New Roman"/>
        </w:rPr>
        <w:t>, Исполнитель с использованием ЕИС подписывает усиленной квалифицированной электронной подписью лица, имеющего право действовать от имени Исполнителя, и размещает в ЕИС документ о приемке, который должен содержать информацию, предусмотренную частью 13</w:t>
      </w:r>
      <w:r>
        <w:rPr>
          <w:rFonts w:ascii="Times New Roman" w:hAnsi="Times New Roman"/>
        </w:rPr>
        <w:t xml:space="preserve"> статьи 94 Закона о контрактной системе.</w:t>
      </w:r>
    </w:p>
    <w:p w:rsidR="00792340" w:rsidRDefault="00613F55">
      <w:pPr>
        <w:widowControl w:val="0"/>
        <w:tabs>
          <w:tab w:val="left" w:pos="1985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позднее дня направления в ЕИС документа о приемке Исполнитель предоставляет Заказчику отчетные материалы, предусмотренные Контрактом и Техническим заданием.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 случае необходимости исполнитель контролирует прибыти</w:t>
      </w:r>
      <w:r>
        <w:rPr>
          <w:rFonts w:ascii="Times New Roman" w:hAnsi="Times New Roman"/>
          <w:sz w:val="24"/>
        </w:rPr>
        <w:t>е и участие своего уполномоченного представителя в приемке-сдаче оказанных Услуг.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если информация, содержащаяся в документах, прилагаемых к документу о приемке, </w:t>
      </w:r>
      <w:r>
        <w:rPr>
          <w:rFonts w:ascii="Times New Roman" w:hAnsi="Times New Roman"/>
        </w:rPr>
        <w:br/>
        <w:t>не соответствует информации, содержащейся в документе о приемке, приоритет имеет инф</w:t>
      </w:r>
      <w:r>
        <w:rPr>
          <w:rFonts w:ascii="Times New Roman" w:hAnsi="Times New Roman"/>
        </w:rPr>
        <w:t>ормация, содержащаяся в документе о приемке.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Для проверки предоставленных Исполнителем результатов оказанных Услуг, предусмотренных Контрактом, в части их соответствия условиям Контракта Заказчик обязан провести экспертизу. Экспертиза результатов оказ</w:t>
      </w:r>
      <w:r>
        <w:rPr>
          <w:rFonts w:ascii="Times New Roman" w:hAnsi="Times New Roman"/>
        </w:rPr>
        <w:t>анных Услуг,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государственных контрактов, заключенных в соответствии с Законом о контрактной системе.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отрицательного заключения о соответствии оказанных Услуг по результатам независимой экспертизы, Исполнитель обязан возместить Заказчику затраты на проведение данной экспертизы.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Заказчик вправе не отказывать в приемке результатов исполнения </w:t>
      </w:r>
      <w:r>
        <w:rPr>
          <w:rFonts w:ascii="Times New Roman" w:hAnsi="Times New Roman"/>
        </w:rPr>
        <w:t>контракта в случае выявления несоответствия этих результатов условиям контракта, если выявленное несоответствие не препятствует приемке этих результатов и устранено исполнителем.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5.4. Заказчик не позднее </w:t>
      </w:r>
      <w:r>
        <w:rPr>
          <w:rFonts w:ascii="Times New Roman" w:hAnsi="Times New Roman"/>
          <w:b/>
        </w:rPr>
        <w:t>25</w:t>
      </w:r>
      <w:r>
        <w:rPr>
          <w:rFonts w:ascii="Times New Roman" w:hAnsi="Times New Roman"/>
        </w:rPr>
        <w:t xml:space="preserve"> (Двадцать пять) рабочих дней с даты получения док</w:t>
      </w:r>
      <w:r>
        <w:rPr>
          <w:rFonts w:ascii="Times New Roman" w:hAnsi="Times New Roman"/>
        </w:rPr>
        <w:t xml:space="preserve">ументов, указанных </w:t>
      </w:r>
      <w:r>
        <w:rPr>
          <w:rFonts w:ascii="Times New Roman" w:hAnsi="Times New Roman"/>
        </w:rPr>
        <w:br/>
        <w:t>в пункте 5.2 Контракта, обязан рассмотреть представленные отчетные материалы</w:t>
      </w:r>
      <w:r>
        <w:rPr>
          <w:rFonts w:ascii="Times New Roman" w:hAnsi="Times New Roman"/>
          <w:i/>
        </w:rPr>
        <w:t>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Заказчик для приемки оказанных Услуг вправе создать приемочную комиссию.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5.4.1. В случае осуществления приемки от лица Заказчика приемочной комиссией, не позд</w:t>
      </w:r>
      <w:r>
        <w:rPr>
          <w:rFonts w:ascii="Times New Roman" w:hAnsi="Times New Roman"/>
        </w:rPr>
        <w:t>нее 25 (двадцать пять) рабочих дней, следующих за днем поступления заказчику документа о приемке в соответствии с пунктом 5.2 Контракта: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члены приемочной комиссии подписывают усиленными электронными подписями поступивший документ о приемке или формируют с </w:t>
      </w:r>
      <w:r>
        <w:rPr>
          <w:rFonts w:ascii="Times New Roman" w:hAnsi="Times New Roman"/>
        </w:rPr>
        <w:t xml:space="preserve">использованием единой информационной системы, подписывают усиленными электронными подписями мотивированный отказ от подписания документа о приемке с указанием причин такого отказа. 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после подписания членами приемочной комиссии в соответствии с подпунктом «</w:t>
      </w:r>
      <w:r>
        <w:rPr>
          <w:rFonts w:ascii="Times New Roman" w:hAnsi="Times New Roman"/>
        </w:rPr>
        <w:t>а» пункта 5 части 13 статьи 94 Федерального закона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</w:t>
      </w:r>
      <w:r>
        <w:rPr>
          <w:rFonts w:ascii="Times New Roman" w:hAnsi="Times New Roman"/>
        </w:rPr>
        <w:t xml:space="preserve">писью лица, имеющего право действовать от имени </w:t>
      </w:r>
      <w:r>
        <w:rPr>
          <w:rFonts w:ascii="Times New Roman" w:hAnsi="Times New Roman"/>
        </w:rPr>
        <w:lastRenderedPageBreak/>
        <w:t xml:space="preserve">заказчика, и размещает их в единой информационной системе. Если члены приемочной комиссии в соответствии с подпунктом «а» пункта 5 части 13 статьи 94 Федерального закона не использовали усиленные электронные </w:t>
      </w:r>
      <w:r>
        <w:rPr>
          <w:rFonts w:ascii="Times New Roman" w:hAnsi="Times New Roman"/>
        </w:rPr>
        <w:t>подписи и единую информационную систему, заказчик прилагает подписанные ими документы в форме электронных образов бумажных документов.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5.5. В случаях, когда Услуги оказаны Исполнителем с отступлениями от условий Контракта, ухудшившими результат оказанных У</w:t>
      </w:r>
      <w:r>
        <w:rPr>
          <w:rFonts w:ascii="Times New Roman" w:hAnsi="Times New Roman"/>
        </w:rPr>
        <w:t>слуг, Заказчик в срок, указанный в пункте 5.4 Контракта, направляет Исполнителю мотивированный отказ от подписания документа о приемке с указанием причин такого отказа.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5.6. Мотивированный отказ от подписания документа о приемке должен содержать перечень н</w:t>
      </w:r>
      <w:r>
        <w:rPr>
          <w:rFonts w:ascii="Times New Roman" w:hAnsi="Times New Roman"/>
        </w:rPr>
        <w:t>едостатков и (или) необходимых доработок и срок их устранения Исполнителем, составляющий не менее 10 (Десяти) рабочих дней.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5.7. Исполнитель обязан устранить недостатки и (или) осуществить необходимые доработки, </w:t>
      </w:r>
      <w:r>
        <w:rPr>
          <w:rFonts w:ascii="Times New Roman" w:hAnsi="Times New Roman"/>
        </w:rPr>
        <w:br/>
        <w:t>после чего Исполнитель должен снова предста</w:t>
      </w:r>
      <w:r>
        <w:rPr>
          <w:rFonts w:ascii="Times New Roman" w:hAnsi="Times New Roman"/>
        </w:rPr>
        <w:t>вить Заказчику документы, предусмотренные пунктом 5.2 Контракта, не позднее срока, установленного Заказчиком в мотивированном отказе.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5.8. После представления Исполнителем документов в соответствии с пунктом 5.7 Контракта Заказчик обязан рассмотреть их в п</w:t>
      </w:r>
      <w:r>
        <w:rPr>
          <w:rFonts w:ascii="Times New Roman" w:hAnsi="Times New Roman"/>
        </w:rPr>
        <w:t>орядке и в сроки, установленные пунктами 5.4 – 5.6 Контракта.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5.9. В случае если по итогам приемки стоимость фактически оказанных Исполнителем и принятых Заказчиком Услуг составляет сумму менее размера, указанного Исполнителем в документе о приемке, в доку</w:t>
      </w:r>
      <w:r>
        <w:rPr>
          <w:rFonts w:ascii="Times New Roman" w:hAnsi="Times New Roman"/>
        </w:rPr>
        <w:t>менте о приемке Заказчиком указывается стоимость фактически оказанных Услуг, подлежащая оплате Исполнителю.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5.10. Заказчик в случае принятия решения о приемке результатов оказанных Услуг в срок, указанный в пункте 5.4 Контракта, подписывает со своей Сторон</w:t>
      </w:r>
      <w:r>
        <w:rPr>
          <w:rFonts w:ascii="Times New Roman" w:hAnsi="Times New Roman"/>
        </w:rPr>
        <w:t>ы усиленной квалифицированной электронной подписью лица, имеющего право действовать от имени Заказчика, документ о приемке и направляет его Исполнителю.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5.11. Внесение исправлений в документ о приемке осуществляется путем формирования, подписания усиленным</w:t>
      </w:r>
      <w:r>
        <w:rPr>
          <w:rFonts w:ascii="Times New Roman" w:hAnsi="Times New Roman"/>
        </w:rPr>
        <w:t>и квалифицированными электронными подписями лиц, имеющих право действовать от имени Исполнителя, Заказчика, и размещения в ЕИС исправленного документа о приемке.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5.12. Датой поступления Заказчику документа о приемке, подписанного Исполнителем, считается да</w:t>
      </w:r>
      <w:r>
        <w:rPr>
          <w:rFonts w:ascii="Times New Roman" w:hAnsi="Times New Roman"/>
        </w:rPr>
        <w:t>та размещения такого документа в ЕИС в соответствии с часовой зоной, в которой расположен Заказчик.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Датой поступления Заказчику документов, указанных в абзаце 2 пункта 5.2 Контракта, является дата их регистрации Заказчиком или дата, зафиксированная в инфор</w:t>
      </w:r>
      <w:r>
        <w:rPr>
          <w:rFonts w:ascii="Times New Roman" w:hAnsi="Times New Roman"/>
        </w:rPr>
        <w:t>мационных системах, используемых Сторонами для электронного документооборота в соответствии с пунктом 12.5 Контракта.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5.13. Датой приемки оказанных Услуг считается дата размещения в ЕИС документа о приемке, подписанного Заказчиком.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5.14. Под существенными </w:t>
      </w:r>
      <w:r>
        <w:rPr>
          <w:rFonts w:ascii="Times New Roman" w:hAnsi="Times New Roman"/>
        </w:rPr>
        <w:t>нарушениями Контракта, понимаются существенные нарушения, предусмотренные законодательством Российской Федерации, а также следующие условия, о которых договорились Стороны: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несоблюдение Исполнителем пункта 5.1;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нарушение установленного срока оказания</w:t>
      </w:r>
      <w:r>
        <w:rPr>
          <w:rFonts w:ascii="Times New Roman" w:hAnsi="Times New Roman"/>
        </w:rPr>
        <w:t xml:space="preserve"> Услуг;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выявление нарушений условий Контракта при повторной приемке Услуг, либо нарушение сроков устранения недостатков;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нарушение установленных Контрактом требований к качеству услуг.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5.15. В случае установления по результатам экспертизы факта </w:t>
      </w:r>
      <w:r>
        <w:rPr>
          <w:rFonts w:ascii="Times New Roman" w:hAnsi="Times New Roman"/>
        </w:rPr>
        <w:t>оказания Услуг ненадлежащего качества, Исполнитель обязуется компенсировать Заказчику все возникшие в связи с проведением экспертизы расходы не позднее 30 (тридцати) календарных дней со дня предъявления Заказчиком письменного требования и копии соответству</w:t>
      </w:r>
      <w:r>
        <w:rPr>
          <w:rFonts w:ascii="Times New Roman" w:hAnsi="Times New Roman"/>
        </w:rPr>
        <w:t>ющего заключения, других документов, подтверждающих затраты Заказчика.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5.16. В случае несогласия Исполнителя с заключением о несоответствии результатов оказанных Услуг условиям настоящего Контракта, Исполнитель вправе провести повторную экспертизу с привле</w:t>
      </w:r>
      <w:r>
        <w:rPr>
          <w:rFonts w:ascii="Times New Roman" w:hAnsi="Times New Roman"/>
        </w:rPr>
        <w:t>чением эксперта, экспертной организации, выбранного по обоюдному согласию Сторон. Расходы по проведению такой экспертизы возлагаются на Исполнителя.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5.17. Претензии по качеству могут быть заявлены Заказчиком.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5.18. Некачественные Услуги, Услуги, не соответ</w:t>
      </w:r>
      <w:r>
        <w:rPr>
          <w:rFonts w:ascii="Times New Roman" w:hAnsi="Times New Roman"/>
        </w:rPr>
        <w:t>ствующие иным условиям Контракта, считаются не оказанными.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5.19. Услуги считаются оказанными с момента подписания Сторонами документа о приемке оказанных услуг.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5.20. Заказчик не принимает и не оплачивает Исполнителю несогласованные с Заказчиком услуги, ок</w:t>
      </w:r>
      <w:r>
        <w:rPr>
          <w:rFonts w:ascii="Times New Roman" w:hAnsi="Times New Roman"/>
        </w:rPr>
        <w:t>азанные Исполнителем дополнительно к Услугам, предусмотренным Контрактом.</w:t>
      </w:r>
    </w:p>
    <w:p w:rsidR="00792340" w:rsidRDefault="00792340">
      <w:pPr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792340">
      <w:pPr>
        <w:spacing w:after="0" w:line="252" w:lineRule="auto"/>
        <w:rPr>
          <w:rFonts w:ascii="Times New Roman" w:hAnsi="Times New Roman"/>
          <w:b/>
        </w:rPr>
      </w:pPr>
    </w:p>
    <w:p w:rsidR="00792340" w:rsidRDefault="00613F55">
      <w:pPr>
        <w:pStyle w:val="af3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92340" w:rsidRDefault="00792340">
      <w:pPr>
        <w:pStyle w:val="af3"/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</w:t>
      </w:r>
      <w:r>
        <w:rPr>
          <w:rFonts w:ascii="Times New Roman" w:hAnsi="Times New Roman"/>
        </w:rPr>
        <w:t>вом Российской Федерации и условиями Контракта.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Размеры штрафов, указанные в настоящем разделе, определяются в соответствии с Правилами определения размера штрафа, начисляемого в случае ненадлежащего исполнения заказчиком, неисполнения или </w:t>
      </w:r>
      <w:r>
        <w:rPr>
          <w:rFonts w:ascii="Times New Roman" w:hAnsi="Times New Roman"/>
        </w:rPr>
        <w:t>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</w:t>
      </w:r>
      <w:r>
        <w:rPr>
          <w:rFonts w:ascii="Times New Roman" w:hAnsi="Times New Roman"/>
        </w:rPr>
        <w:t>ийской Федерации от 30.08.2017 № 1042 (далее – Правила).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</w:t>
      </w:r>
      <w:r>
        <w:rPr>
          <w:rFonts w:ascii="Times New Roman" w:hAnsi="Times New Roman"/>
        </w:rPr>
        <w:t>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:rsidR="00792340" w:rsidRDefault="00613F5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Штрафы начисляются за неисполнение или ненадлежащее исполнение Исполнителем обязательств, предусмотренных контрактом, за иск</w:t>
      </w:r>
      <w:r>
        <w:rPr>
          <w:rFonts w:ascii="Times New Roman" w:hAnsi="Times New Roman"/>
        </w:rPr>
        <w:t>лючением просрочки исполнения Исполнителем обязательств (в том числе гарантийного обязательства), предусмотренных Контрактом. Размер штрафа устанавливается Контрактом в порядке, установленном Правительством Российской Федерации, за исключением случаев, есл</w:t>
      </w:r>
      <w:r>
        <w:rPr>
          <w:rFonts w:ascii="Times New Roman" w:hAnsi="Times New Roman"/>
        </w:rPr>
        <w:t>и законодательством Российской Федерации установлен иной порядок начисления штрафов.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</w:t>
      </w:r>
      <w:r>
        <w:rPr>
          <w:rFonts w:ascii="Times New Roman" w:hAnsi="Times New Roman"/>
        </w:rPr>
        <w:t>ле гарантийного обязательства), предусмотренных Контрактом (за исключением случая, предусмотренного пунктом 6.4 Контракта), размер штрафа определяется в следующем порядке: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10 процентов цены Контракта в случае, если цена Контракта не превышает 3 млн. руб</w:t>
      </w:r>
      <w:r>
        <w:rPr>
          <w:rFonts w:ascii="Times New Roman" w:hAnsi="Times New Roman"/>
        </w:rPr>
        <w:t>лей;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5 процентов цены Контракта в случае, если цена Контракта составляет от 3 млн. рублей до 50 млн.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1 процент цены Контракта в случае, если цена Контракта составляет от 50 млн. рублей до 100 млн.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г) </w:t>
      </w:r>
      <w:r>
        <w:rPr>
          <w:rFonts w:ascii="Times New Roman" w:hAnsi="Times New Roman"/>
          <w:b/>
        </w:rPr>
        <w:t>0,5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процента цены Контракта в случае, если цена Контракта составляет от 100 млн. рублей до 500 млн.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д) 0,4 процента цены Контракта в случае, если цена Контракта составляет от 500 млн. рублей до 1 млрд.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е) 0,3 проце</w:t>
      </w:r>
      <w:r>
        <w:rPr>
          <w:rFonts w:ascii="Times New Roman" w:hAnsi="Times New Roman"/>
        </w:rPr>
        <w:t>нта цены Контракта в случае, если цена Контракта составляет от 1 млрд. рублей до 2 млрд.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ж) 0,25 процента цены Контракта в случае, если цена Контракта составляет от 2 млрд. рублей до 5 млрд.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з) 0,2</w:t>
      </w:r>
      <w:r>
        <w:rPr>
          <w:rFonts w:ascii="Times New Roman" w:hAnsi="Times New Roman"/>
        </w:rPr>
        <w:t xml:space="preserve"> процента цены Контракта в случае, если цена Контракта составляет от 5 млрд. рублей до 10 млрд.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и) 0,1 процента цены Контракта в случае, если цена Контракта превышает 10 млрд. рублей;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и составляет 939 999,50 </w:t>
      </w:r>
      <w:r>
        <w:rPr>
          <w:rFonts w:ascii="Times New Roman" w:hAnsi="Times New Roman"/>
        </w:rPr>
        <w:t>(девятьсот тридцать девят</w:t>
      </w:r>
      <w:r>
        <w:rPr>
          <w:rFonts w:ascii="Times New Roman" w:hAnsi="Times New Roman"/>
        </w:rPr>
        <w:t>ь тысяч девятьсот девяносто девять) рублей 50 копеек.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определяется </w:t>
      </w:r>
      <w:r>
        <w:rPr>
          <w:rFonts w:ascii="Times New Roman" w:hAnsi="Times New Roman"/>
        </w:rPr>
        <w:br/>
        <w:t>в следующем по</w:t>
      </w:r>
      <w:r>
        <w:rPr>
          <w:rFonts w:ascii="Times New Roman" w:hAnsi="Times New Roman"/>
        </w:rPr>
        <w:t>рядке: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1000 рублей, если цена Контракта не превышает 3 млн. рублей;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5000 рублей, если цена Контракта составляет от 3 млн. рублей до 50 млн.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в)10000 рублей, если цена Контракта составляет от 50 млн. рублей до 100 млн. рублей (вк</w:t>
      </w:r>
      <w:r>
        <w:rPr>
          <w:rFonts w:ascii="Times New Roman" w:hAnsi="Times New Roman"/>
        </w:rPr>
        <w:t>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 100000 рублей, если цена Контракта превышает 100 млн. рублей;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составляет 100 000 (сто тысяч) рублей 00 копеек.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6.5. В случае просрочки исполнения Заказчиком обязательств, предусмотренных Контрактом, а также в иных случаях неисполнения или</w:t>
      </w:r>
      <w:r>
        <w:rPr>
          <w:rFonts w:ascii="Times New Roman" w:hAnsi="Times New Roman"/>
        </w:rPr>
        <w:t xml:space="preserve"> ненадлежащего исполнения Заказчиком обязательств, предусмотренных Контрактом,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</w:t>
      </w:r>
      <w:r>
        <w:rPr>
          <w:rFonts w:ascii="Times New Roman" w:hAnsi="Times New Roman"/>
        </w:rPr>
        <w:t xml:space="preserve">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</w:t>
      </w:r>
      <w:r>
        <w:rPr>
          <w:rFonts w:ascii="Times New Roman" w:hAnsi="Times New Roman"/>
        </w:rPr>
        <w:t xml:space="preserve">ной в срок суммы. 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6.6. За каждый факт неисполнения Заказчиком обязательств, предусмотренных Контрактом, </w:t>
      </w:r>
      <w:r>
        <w:rPr>
          <w:rFonts w:ascii="Times New Roman" w:hAnsi="Times New Roman"/>
        </w:rPr>
        <w:br/>
        <w:t>за исключением просрочки исполнения обязательств, предусмотренных Контрактом, размер штрафа определяется в следующем порядке: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а) 1000 рублей, если цен</w:t>
      </w:r>
      <w:r>
        <w:rPr>
          <w:rFonts w:ascii="Times New Roman" w:hAnsi="Times New Roman"/>
        </w:rPr>
        <w:t>а Контракта не превышает 3 млн.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б) 5000 рублей, если цена Контракта составляет от 3 млн. рублей до 50 млн.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в) 10000 рублей, если цена Контракта составляет от 50 млн. рублей до 100 млн. рублей (включительно);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г)</w:t>
      </w:r>
      <w:r>
        <w:rPr>
          <w:rFonts w:ascii="Times New Roman" w:hAnsi="Times New Roman"/>
        </w:rPr>
        <w:t xml:space="preserve"> 100000 рублей, если цена Контракта превышает 100 млн. рублей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 составляет 100 000 (сто тысяч) рублей 00 копеек.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6.7. Пеня начисляется за каждый день просрочки исполнения Исполнителем обязательства, предусмотренного Контрактом, начиная со дня, следующего п</w:t>
      </w:r>
      <w:r>
        <w:rPr>
          <w:rFonts w:ascii="Times New Roman" w:hAnsi="Times New Roman"/>
        </w:rPr>
        <w:t xml:space="preserve">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</w:t>
      </w:r>
      <w:r>
        <w:rPr>
          <w:rFonts w:ascii="Times New Roman" w:hAnsi="Times New Roman"/>
        </w:rPr>
        <w:t>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</w:t>
      </w:r>
      <w:r>
        <w:rPr>
          <w:rFonts w:ascii="Times New Roman" w:hAnsi="Times New Roman"/>
        </w:rPr>
        <w:t>ийской Федерации установлен иной порядок начисления пени.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6.8.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6.9. Общая сумма начисленны</w:t>
      </w:r>
      <w:r>
        <w:rPr>
          <w:rFonts w:ascii="Times New Roman" w:hAnsi="Times New Roman"/>
        </w:rPr>
        <w:t>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6.10. Стороны Контракта освобождаются от уплаты неустойки (штрафа, пеней), если докажут, </w:t>
      </w:r>
      <w:r>
        <w:rPr>
          <w:rFonts w:ascii="Times New Roman" w:hAnsi="Times New Roman"/>
        </w:rPr>
        <w:br/>
        <w:t>что неисполнение или ненадлежащее исполне</w:t>
      </w:r>
      <w:r>
        <w:rPr>
          <w:rFonts w:ascii="Times New Roman" w:hAnsi="Times New Roman"/>
        </w:rPr>
        <w:t>ние обязательства, предусмотренного Контрактом, произошло вследствие непреодолимой силы или по вине другой Стороны.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6.11. В случае уменьшения подлежащей выплате суммы за оказанные Услуги на сумму начисленной Исполнителю неустойки (штрафов, пени), в докумен</w:t>
      </w:r>
      <w:r>
        <w:rPr>
          <w:rFonts w:ascii="Times New Roman" w:hAnsi="Times New Roman"/>
        </w:rPr>
        <w:t>те о приемке, на основании которого принимаются оказанные Услуги, указываются: сумма, подлежащая оплате в соответствии с условиями Контракта; размер неустойки (штрафа, пени), подлежащей взысканию; основания для применения и порядок расчета неустойки (штраф</w:t>
      </w:r>
      <w:r>
        <w:rPr>
          <w:rFonts w:ascii="Times New Roman" w:hAnsi="Times New Roman"/>
        </w:rPr>
        <w:t>а, пени); итоговая сумма, подлежащая оплате.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6.12. Применение неустойки (штрафа, пеней) не освобождает Стороны от исполнения принятых </w:t>
      </w:r>
      <w:r>
        <w:rPr>
          <w:rFonts w:ascii="Times New Roman" w:hAnsi="Times New Roman"/>
        </w:rPr>
        <w:br/>
        <w:t>на себя обязательств по Контракту.</w:t>
      </w:r>
    </w:p>
    <w:p w:rsidR="00792340" w:rsidRDefault="00792340">
      <w:pPr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РАЗРЕШЕНИЯ СПОРОВ</w:t>
      </w:r>
    </w:p>
    <w:p w:rsidR="00792340" w:rsidRDefault="00792340">
      <w:pPr>
        <w:pStyle w:val="af3"/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7.1. Все споры и разногласия, которые могут возникнуть из </w:t>
      </w:r>
      <w:r>
        <w:rPr>
          <w:rFonts w:ascii="Times New Roman" w:hAnsi="Times New Roman"/>
        </w:rPr>
        <w:t>Контракта между Сторонами, разрешаются в претензионном порядке.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7.2. Претензия оформляется в письменной форме. В подтверждение заявленных требований </w:t>
      </w:r>
      <w:r>
        <w:rPr>
          <w:rFonts w:ascii="Times New Roman" w:hAnsi="Times New Roman"/>
        </w:rPr>
        <w:br/>
        <w:t>в претензии могут быть указаны сведения, которые, по мнению Стороны, направляющей претензию, будут способс</w:t>
      </w:r>
      <w:r>
        <w:rPr>
          <w:rFonts w:ascii="Times New Roman" w:hAnsi="Times New Roman"/>
        </w:rPr>
        <w:t xml:space="preserve">твовать более быстрому и правильному ее рассмотрению, объективному урегулированию спора, также к претензии могут быть приложены надлежащим образом оформленные необходимые документы либо выписки из них. 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 Срок рассмотрения писем, уведомлений или претенз</w:t>
      </w:r>
      <w:r>
        <w:rPr>
          <w:rFonts w:ascii="Times New Roman" w:hAnsi="Times New Roman"/>
        </w:rPr>
        <w:t>ий не может превышать 10 (Десять) рабочих дней с даты их получения Стороной за исключением иного срока, установленного Контрактом.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7.4. При не урегулировании Сторонами спора в досудебном порядке спор, разногласия </w:t>
      </w:r>
      <w:r>
        <w:rPr>
          <w:rFonts w:ascii="Times New Roman" w:hAnsi="Times New Roman"/>
        </w:rPr>
        <w:br/>
        <w:t>или требования, возникающие из Контракта л</w:t>
      </w:r>
      <w:r>
        <w:rPr>
          <w:rFonts w:ascii="Times New Roman" w:hAnsi="Times New Roman"/>
        </w:rPr>
        <w:t>ибо в связи с ним, в том числе касающиеся его исполнения, нарушения, прекращения или недействительности подлежат разрешению в Арбитражном суде Ростовской области.</w:t>
      </w:r>
    </w:p>
    <w:p w:rsidR="00792340" w:rsidRDefault="00792340">
      <w:pPr>
        <w:tabs>
          <w:tab w:val="left" w:pos="7555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ПОРЯДОК ИЗМЕНЕНИЯ И РАСТОРЖЕНИЯ КОНТРАКТА</w:t>
      </w:r>
    </w:p>
    <w:p w:rsidR="00792340" w:rsidRDefault="00792340">
      <w:pPr>
        <w:pStyle w:val="af3"/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tabs>
          <w:tab w:val="left" w:pos="54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8.1. При заключении и исполнении контракта измене</w:t>
      </w:r>
      <w:r>
        <w:rPr>
          <w:rFonts w:ascii="Times New Roman" w:hAnsi="Times New Roman"/>
        </w:rPr>
        <w:t>ние его существенных условий не допускается, за исключением случаев, предусмотренных Федеральным законом.</w:t>
      </w:r>
    </w:p>
    <w:p w:rsidR="00792340" w:rsidRDefault="00613F55">
      <w:pPr>
        <w:tabs>
          <w:tab w:val="left" w:pos="540"/>
        </w:tabs>
        <w:spacing w:after="0" w:line="252" w:lineRule="auto"/>
        <w:ind w:firstLine="709"/>
        <w:jc w:val="both"/>
        <w:rPr>
          <w:rFonts w:ascii="Times New Roman" w:hAnsi="Times New Roman"/>
          <w:spacing w:val="-4"/>
        </w:rPr>
      </w:pPr>
      <w:r>
        <w:rPr>
          <w:rFonts w:ascii="Times New Roman" w:hAnsi="Times New Roman"/>
          <w:spacing w:val="-4"/>
        </w:rPr>
        <w:t xml:space="preserve">В </w:t>
      </w:r>
      <w:r>
        <w:rPr>
          <w:rFonts w:ascii="Times New Roman" w:hAnsi="Times New Roman"/>
        </w:rPr>
        <w:t>Контракт</w:t>
      </w:r>
      <w:r>
        <w:rPr>
          <w:rFonts w:ascii="Times New Roman" w:hAnsi="Times New Roman"/>
          <w:spacing w:val="-4"/>
        </w:rPr>
        <w:t xml:space="preserve"> по письменному соглашению Сторон могут быть внесены изменения, </w:t>
      </w:r>
      <w:r>
        <w:rPr>
          <w:rFonts w:ascii="Times New Roman" w:hAnsi="Times New Roman"/>
          <w:spacing w:val="-4"/>
        </w:rPr>
        <w:br/>
        <w:t>не противоречащие законодательству Российской Федерации.</w:t>
      </w:r>
    </w:p>
    <w:p w:rsidR="00792340" w:rsidRDefault="00613F55">
      <w:pPr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Любые изменения к Контракту будут действительны лишь в том случае, если они совершены </w:t>
      </w:r>
      <w:r>
        <w:rPr>
          <w:rFonts w:ascii="Times New Roman" w:hAnsi="Times New Roman"/>
        </w:rPr>
        <w:br/>
        <w:t xml:space="preserve">в письменной форме и подписаны Сторонами. Все дополнительные соглашения к Контракту являются </w:t>
      </w:r>
      <w:r>
        <w:rPr>
          <w:rFonts w:ascii="Times New Roman" w:hAnsi="Times New Roman"/>
        </w:rPr>
        <w:br/>
        <w:t>его неотъемлемой частью.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8.3. Расторжение Контракта допускается по сог</w:t>
      </w:r>
      <w:r>
        <w:rPr>
          <w:rFonts w:ascii="Times New Roman" w:hAnsi="Times New Roman"/>
        </w:rPr>
        <w:t>лашению Сторон, по решению суда, в случае одностороннего отказа Стороны от исполнения Контракта в соответствии с гражданским законодательством.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Расторжение Контракта в случае одностороннего отказа от исполнения одной из его Сторон осуществляется с соблюден</w:t>
      </w:r>
      <w:r>
        <w:rPr>
          <w:rFonts w:ascii="Times New Roman" w:hAnsi="Times New Roman"/>
        </w:rPr>
        <w:t>ием требований частей 8 - 11, 13 - 19, 21 - 23 и 25 статьи 95 Закона о контрактной системе.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8.4. Заказчик, по основаниям, указанным в Гражданском кодексе Российской Федерации, вправе принять решение об одностороннем отказе от исполнения Контракта в случае </w:t>
      </w:r>
      <w:r>
        <w:rPr>
          <w:rFonts w:ascii="Times New Roman" w:hAnsi="Times New Roman"/>
        </w:rPr>
        <w:t>отступления Исполнителем при оказании Услуг от условий Контракта или при наличии иных недостатков результатов оказания Услуг, которые не были устранены в установленный Заказчиком разумный срок, либо являются существенными и неустранимыми в порядке, установ</w:t>
      </w:r>
      <w:r>
        <w:rPr>
          <w:rFonts w:ascii="Times New Roman" w:hAnsi="Times New Roman"/>
        </w:rPr>
        <w:t>ленном Законом о контрактной системе.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8.5. Сторона, которой направлено предложение о расторжении Контракта по соглашению Сторон, должна дать письменный ответ, по существу, в срок не позднее 10 (Десяти) рабочих дней с даты </w:t>
      </w:r>
      <w:r>
        <w:rPr>
          <w:rFonts w:ascii="Times New Roman" w:hAnsi="Times New Roman"/>
        </w:rPr>
        <w:br/>
        <w:t>его получения.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8.6. При исполнени</w:t>
      </w:r>
      <w:r>
        <w:rPr>
          <w:rFonts w:ascii="Times New Roman" w:hAnsi="Times New Roman"/>
        </w:rPr>
        <w:t xml:space="preserve">и Контракта не допускается перемена Исполнителя, за исключением случая, </w:t>
      </w:r>
      <w:r>
        <w:rPr>
          <w:rFonts w:ascii="Times New Roman" w:hAnsi="Times New Roman"/>
        </w:rPr>
        <w:br/>
        <w:t>если новый исполнитель является правопреемником Исполнителя по Контракту вследствие реорганизации Исполнителя в форме преобразования, слияния или присоединения.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8.7. Заказчик принимае</w:t>
      </w:r>
      <w:r>
        <w:rPr>
          <w:rFonts w:ascii="Times New Roman" w:hAnsi="Times New Roman"/>
        </w:rPr>
        <w:t>т решение об одностороннем отказе от исполнения Контракта в случае</w:t>
      </w:r>
      <w:bookmarkStart w:id="3" w:name="dst171"/>
      <w:bookmarkEnd w:id="3"/>
      <w:r>
        <w:rPr>
          <w:rFonts w:ascii="Times New Roman" w:hAnsi="Times New Roman"/>
        </w:rPr>
        <w:t>, если в ходе исполнения Контракта установлено, что вследствие реорганизации юридического лица, являющегося Исполнителем, его права и обязанности по Контракту перешли к вновь возникшему юрид</w:t>
      </w:r>
      <w:r>
        <w:rPr>
          <w:rFonts w:ascii="Times New Roman" w:hAnsi="Times New Roman"/>
        </w:rPr>
        <w:t xml:space="preserve">ическому лицу, зарегистрированному на территории иностранного государства, в отношении которого в соответствии с </w:t>
      </w:r>
      <w:hyperlink r:id="rId8" w:tooltip="https://www.consultant.ru/document/cons_doc_LAW_466154/c360930e35e7953c74744ed45738094d9503d732/#dst12374" w:history="1">
        <w:r>
          <w:rPr>
            <w:rFonts w:ascii="Times New Roman" w:hAnsi="Times New Roman"/>
          </w:rPr>
          <w:t>подпунктами «а</w:t>
        </w:r>
      </w:hyperlink>
      <w:r>
        <w:rPr>
          <w:rFonts w:ascii="Times New Roman" w:hAnsi="Times New Roman"/>
        </w:rPr>
        <w:t xml:space="preserve">» и </w:t>
      </w:r>
      <w:hyperlink r:id="rId9" w:tooltip="https://www.consultant.ru/document/cons_doc_LAW_466154/c360930e35e7953c74744ed45738094d9503d732/#dst12375" w:history="1">
        <w:r>
          <w:rPr>
            <w:rFonts w:ascii="Times New Roman" w:hAnsi="Times New Roman"/>
          </w:rPr>
          <w:t>«б» пункта 1 части 2 статьи 14</w:t>
        </w:r>
      </w:hyperlink>
      <w:r>
        <w:rPr>
          <w:rFonts w:ascii="Times New Roman" w:hAnsi="Times New Roman"/>
        </w:rPr>
        <w:t xml:space="preserve"> Закона о контрактной системе установлены запрет закупок работ, услуг, соответственно выполняемых, оказываемых иностранными лицами, либо ограниче</w:t>
      </w:r>
      <w:r>
        <w:rPr>
          <w:rFonts w:ascii="Times New Roman" w:hAnsi="Times New Roman"/>
        </w:rPr>
        <w:t xml:space="preserve">ние закупок работ, услуг, соответственно выполняемых, оказываемых иностранными лицами, и Исполнитель являлся российским лицом, либо в соответствии с </w:t>
      </w:r>
      <w:hyperlink r:id="rId10" w:tooltip="https://www.consultant.ru/document/cons_doc_LAW_466154/c360930e35e7953c74744ed45738094d9503d732/#dst12376" w:history="1">
        <w:r>
          <w:rPr>
            <w:rFonts w:ascii="Times New Roman" w:hAnsi="Times New Roman"/>
          </w:rPr>
          <w:t>подпунктом «в» пункта 1 части 2 статьи 14</w:t>
        </w:r>
      </w:hyperlink>
      <w:r>
        <w:rPr>
          <w:rFonts w:ascii="Times New Roman" w:hAnsi="Times New Roman"/>
        </w:rPr>
        <w:t xml:space="preserve"> Закона о контрактной системе установлено преимущество в отношении работ, услуг, соответств</w:t>
      </w:r>
      <w:r>
        <w:rPr>
          <w:rFonts w:ascii="Times New Roman" w:hAnsi="Times New Roman"/>
        </w:rPr>
        <w:t>енно выполняемых, оказываемых российскими лицами, и Исполнитель являлся российским лицом.</w:t>
      </w:r>
    </w:p>
    <w:p w:rsidR="00792340" w:rsidRDefault="00792340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tabs>
          <w:tab w:val="left" w:pos="567"/>
        </w:tabs>
        <w:spacing w:after="0" w:line="252" w:lineRule="auto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КОНФИДЕНЦИАЛЬНОСТЬ</w:t>
      </w:r>
    </w:p>
    <w:p w:rsidR="00792340" w:rsidRDefault="00792340">
      <w:pPr>
        <w:pStyle w:val="af3"/>
        <w:widowControl w:val="0"/>
        <w:tabs>
          <w:tab w:val="left" w:pos="567"/>
        </w:tabs>
        <w:spacing w:after="0" w:line="252" w:lineRule="auto"/>
        <w:ind w:left="1069"/>
        <w:outlineLvl w:val="0"/>
        <w:rPr>
          <w:rFonts w:ascii="Times New Roman" w:hAnsi="Times New Roman"/>
          <w:b/>
        </w:rPr>
      </w:pP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9.1. Предоставляемая Сторонами друг другу юридическая, финансовая и иная информация, связанная с заключением и исполнением Контракта, в отношении</w:t>
      </w:r>
      <w:r>
        <w:rPr>
          <w:rFonts w:ascii="Times New Roman" w:hAnsi="Times New Roman"/>
        </w:rPr>
        <w:t xml:space="preserve"> которой распространяется действие Указа Президента Российской Федерации от 6 марта 1997 г. № 188 «Об утверждении Перечня сведений конфиденциального характера», считается информацией ограниченного доступа (далее – конфиденциальная информация).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9.2. Стороны</w:t>
      </w:r>
      <w:r>
        <w:rPr>
          <w:rFonts w:ascii="Times New Roman" w:hAnsi="Times New Roman"/>
        </w:rPr>
        <w:t xml:space="preserve"> обязуются, начиная с даты подписания и в течение 3 (Трех) лет после прекращения действия Контракта, не передавать конфиденциальную информацию третьим лицам без письменного согласия другой Стороны.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9.3. Конфиденциальная информация должна иметь на момент ее</w:t>
      </w:r>
      <w:r>
        <w:rPr>
          <w:rFonts w:ascii="Times New Roman" w:hAnsi="Times New Roman"/>
        </w:rPr>
        <w:t xml:space="preserve"> раскрытия и передачи четкую маркировку, гриф или иное обозначение раскрывающей информацию Стороной. Если такая маркировка, гриф или обозначение не сделаны одновременно с раскрытием информации, то раскрывающая информацию Сторона должна незамедлительно посл</w:t>
      </w:r>
      <w:r>
        <w:rPr>
          <w:rFonts w:ascii="Times New Roman" w:hAnsi="Times New Roman"/>
        </w:rPr>
        <w:t>е передачи информации сделать такое обозначение в письменном виде. Получающая информацию Сторона должна предпринять в равной степени меры, предотвращающие несанкционированное использование или разглашение такой информации, как она обычно предотвращает неса</w:t>
      </w:r>
      <w:r>
        <w:rPr>
          <w:rFonts w:ascii="Times New Roman" w:hAnsi="Times New Roman"/>
        </w:rPr>
        <w:t xml:space="preserve">нкционированное использование или разглашение своей собственной </w:t>
      </w:r>
      <w:r>
        <w:rPr>
          <w:rFonts w:ascii="Times New Roman" w:hAnsi="Times New Roman"/>
        </w:rPr>
        <w:lastRenderedPageBreak/>
        <w:t>информации такого же рода, или как того требуют соответствующие стандарты профессиональной этики. Получающая Сторона должна воздерживаться от использования конфиденциальной информации и исполь</w:t>
      </w:r>
      <w:r>
        <w:rPr>
          <w:rFonts w:ascii="Times New Roman" w:hAnsi="Times New Roman"/>
        </w:rPr>
        <w:t>зовать ее только в случаях, необходимых для исполнения Контракта, и ограничивать ее использование или разглашение лицами,которым она необходима для исполнения Контракта. По окончании Контракта получающая Сторона должна вернуть другой Стороне предоставленны</w:t>
      </w:r>
      <w:r>
        <w:rPr>
          <w:rFonts w:ascii="Times New Roman" w:hAnsi="Times New Roman"/>
        </w:rPr>
        <w:t>е ей по Контракту все материалы, содержащие конфиденциальную информацию. Приведенные выше положения не относятся к информации: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 которая на момент получения является общедоступной;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– которая впоследствии законным образом приобретается от третьей стороны бе</w:t>
      </w:r>
      <w:r>
        <w:rPr>
          <w:rFonts w:ascii="Times New Roman" w:hAnsi="Times New Roman"/>
        </w:rPr>
        <w:t>з продолжения ограничений на ее использование;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– которая должна раскрываться уполномоченным государственным органам в соответствии </w:t>
      </w:r>
      <w:r>
        <w:rPr>
          <w:rFonts w:ascii="Times New Roman" w:hAnsi="Times New Roman"/>
        </w:rPr>
        <w:br/>
        <w:t>с законодательством Российской Федерации.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9.4. В случае сомнений относительно конфиденциальности любой полученной, передавае</w:t>
      </w:r>
      <w:r>
        <w:rPr>
          <w:rFonts w:ascii="Times New Roman" w:hAnsi="Times New Roman"/>
        </w:rPr>
        <w:t xml:space="preserve">мой </w:t>
      </w:r>
      <w:r>
        <w:rPr>
          <w:rFonts w:ascii="Times New Roman" w:hAnsi="Times New Roman"/>
        </w:rPr>
        <w:br/>
        <w:t>и раскрываемой информации, которая становится известной Исполнителю, Исполнитель обязуется незамедлительно обратиться к Заказчику за разъяснениями.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9.5. Стороны обязуются исключить доступ к конфиденциальной информации третьих лиц </w:t>
      </w:r>
      <w:r>
        <w:rPr>
          <w:rFonts w:ascii="Times New Roman" w:hAnsi="Times New Roman"/>
        </w:rPr>
        <w:br/>
        <w:t>или представителей С</w:t>
      </w:r>
      <w:r>
        <w:rPr>
          <w:rFonts w:ascii="Times New Roman" w:hAnsi="Times New Roman"/>
        </w:rPr>
        <w:t>торон, не уполномоченных работать с конфиденциальной информацией, относящейся к Контракту.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9.6. В случае возникновения необходимости в допуске к государственной тайне Стороны обязуются оформить необходимые соглашения, контракты (договоры) в соответствии с </w:t>
      </w:r>
      <w:r>
        <w:rPr>
          <w:rFonts w:ascii="Times New Roman" w:hAnsi="Times New Roman"/>
        </w:rPr>
        <w:t>Законом Российской Федерации от 21 июля 1993 г. № 5485-I «О государственной тайне», а также другими нормативными актами, регламентирующими защиту государственной тайны.</w:t>
      </w:r>
    </w:p>
    <w:p w:rsidR="00792340" w:rsidRDefault="00613F55">
      <w:pPr>
        <w:widowControl w:val="0"/>
        <w:tabs>
          <w:tab w:val="left" w:pos="567"/>
        </w:tabs>
        <w:spacing w:after="0" w:line="252" w:lineRule="auto"/>
        <w:ind w:firstLine="709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</w:rPr>
        <w:t>9.7. При исполнении Контракта Стороны обязуются соблюдать требования, установленные Фед</w:t>
      </w:r>
      <w:r>
        <w:rPr>
          <w:rFonts w:ascii="Times New Roman" w:hAnsi="Times New Roman"/>
        </w:rPr>
        <w:t>еральным законом от 27 июля 2006 г. № 152-ФЗ «О персональных данных».</w:t>
      </w:r>
    </w:p>
    <w:p w:rsidR="00792340" w:rsidRDefault="00792340">
      <w:pPr>
        <w:widowControl w:val="0"/>
        <w:tabs>
          <w:tab w:val="left" w:pos="567"/>
        </w:tabs>
        <w:spacing w:after="0" w:line="252" w:lineRule="auto"/>
        <w:jc w:val="both"/>
        <w:outlineLvl w:val="1"/>
        <w:rPr>
          <w:rFonts w:ascii="Times New Roman" w:hAnsi="Times New Roman"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НЕПРЕОДОЛИМАЯ СИЛА</w:t>
      </w:r>
    </w:p>
    <w:p w:rsidR="00792340" w:rsidRDefault="00792340">
      <w:pPr>
        <w:pStyle w:val="af3"/>
        <w:widowControl w:val="0"/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10.1. Для целей Контракта «непреодолимая сила» означает чрезвычайное и непредотвратимое </w:t>
      </w:r>
      <w:r>
        <w:rPr>
          <w:rFonts w:ascii="Times New Roman" w:hAnsi="Times New Roman"/>
        </w:rPr>
        <w:br/>
        <w:t xml:space="preserve">при данных условиях обстоятельство, как это указано в пункте 3 статьи 401 </w:t>
      </w:r>
      <w:r>
        <w:rPr>
          <w:rFonts w:ascii="Times New Roman" w:hAnsi="Times New Roman"/>
        </w:rPr>
        <w:t xml:space="preserve">Гражданского кодекса Российской Федерации. Реорганизация, ликвидация или иное изменение правового статуса Исполнителя </w:t>
      </w:r>
      <w:r>
        <w:rPr>
          <w:rFonts w:ascii="Times New Roman" w:hAnsi="Times New Roman"/>
        </w:rPr>
        <w:br/>
        <w:t>для целей Контракта не является обстоятельством непреодолимой силы.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10.2. Невыполнение Стороной каких-либо обязательств по Контракту не с</w:t>
      </w:r>
      <w:r>
        <w:rPr>
          <w:rFonts w:ascii="Times New Roman" w:hAnsi="Times New Roman"/>
        </w:rPr>
        <w:t xml:space="preserve">читается нарушением </w:t>
      </w:r>
      <w:r>
        <w:rPr>
          <w:rFonts w:ascii="Times New Roman" w:hAnsi="Times New Roman"/>
        </w:rPr>
        <w:br/>
        <w:t>или несоблюдением условий Контракта, если такое невыполнение произошло вследствие непреодолимой силы, при условии, что Сторона, пострадавшая от такого события, предприняла все разумные меры предосторожности, проявила надлежащую осмотри</w:t>
      </w:r>
      <w:r>
        <w:rPr>
          <w:rFonts w:ascii="Times New Roman" w:hAnsi="Times New Roman"/>
        </w:rPr>
        <w:t>тельность и осуществила разумные альтернативные действия, чтобы выполнить условия Контракта.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10.3. При возникновении обстоятельств непреодолимой силы, если от Заказчика не поступает иных письменных инструкций, Исполнитель обязуется предпринять все возможны</w:t>
      </w:r>
      <w:r>
        <w:rPr>
          <w:rFonts w:ascii="Times New Roman" w:hAnsi="Times New Roman"/>
        </w:rPr>
        <w:t>е меры для надлежащего выполнения своих обязательств по Контракту.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10.4. Сторона, пострадавшая от обстоятельств непреодолимой силы, должна уведомить другую Сторону о таком событии и о причинах его возникновения не позднее, чем через 3 (Три) календарных дня</w:t>
      </w:r>
      <w:r>
        <w:rPr>
          <w:rFonts w:ascii="Times New Roman" w:hAnsi="Times New Roman"/>
        </w:rPr>
        <w:t xml:space="preserve"> после наступления этого события, и также в максимально короткий срок сообщить о восстановлении нормальных условий.</w:t>
      </w:r>
    </w:p>
    <w:p w:rsidR="00792340" w:rsidRDefault="00792340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spacing w:after="0" w:line="252" w:lineRule="auto"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КОНТРАКТА</w:t>
      </w:r>
    </w:p>
    <w:p w:rsidR="00792340" w:rsidRDefault="00792340">
      <w:pPr>
        <w:pStyle w:val="af3"/>
        <w:widowControl w:val="0"/>
        <w:spacing w:after="0" w:line="252" w:lineRule="auto"/>
        <w:ind w:left="1069"/>
        <w:outlineLvl w:val="1"/>
        <w:rPr>
          <w:rFonts w:ascii="Times New Roman" w:hAnsi="Times New Roman"/>
          <w:b/>
        </w:rPr>
      </w:pPr>
    </w:p>
    <w:p w:rsidR="00792340" w:rsidRDefault="00613F55">
      <w:pPr>
        <w:widowControl w:val="0"/>
        <w:tabs>
          <w:tab w:val="left" w:pos="1560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11.1. Контракт вступает в силу с даты его заключения и действует до 30 апреля 2027 года, включая срок оказания Усл</w:t>
      </w:r>
      <w:r>
        <w:rPr>
          <w:rFonts w:ascii="Times New Roman" w:hAnsi="Times New Roman"/>
        </w:rPr>
        <w:t>уг, их приемку и оплату.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11.2. Обязательства Сторон, не исполненные до даты истечения срока действия Контракта, указанного в пункте 11.1 Контракта, подлежат исполнению в полном объеме.</w:t>
      </w:r>
    </w:p>
    <w:p w:rsidR="00792340" w:rsidRDefault="00792340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92340" w:rsidRDefault="00792340">
      <w:pPr>
        <w:pStyle w:val="af3"/>
        <w:widowControl w:val="0"/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12.1. Все приложения к Контракту, указанные </w:t>
      </w:r>
      <w:r>
        <w:rPr>
          <w:rFonts w:ascii="Times New Roman" w:hAnsi="Times New Roman"/>
        </w:rPr>
        <w:t>в разделе 13 Контракта, являются его неотъемлемой частью.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12.2. Вся относящаяся к Контракту переписка и другая документация, которой обмениваются Стороны, должны быть составлены и подписаны на русском языке. При предоставлении информации, в том числе техни</w:t>
      </w:r>
      <w:r>
        <w:rPr>
          <w:rFonts w:ascii="Times New Roman" w:hAnsi="Times New Roman"/>
        </w:rPr>
        <w:t>ческой, на иностранных языках к ней должен прилагаться перевод, который при наличии расхождений между ним и предоставленной информацией будет иметь преимущественную юридическую силу, при условии ответственности представившей данные документы Стороны за аут</w:t>
      </w:r>
      <w:r>
        <w:rPr>
          <w:rFonts w:ascii="Times New Roman" w:hAnsi="Times New Roman"/>
        </w:rPr>
        <w:t>ентичность перевода.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12.3. При изменении почтового адреса, адреса места нахождения, банковских реквизитов, а также </w:t>
      </w:r>
      <w:r>
        <w:rPr>
          <w:rFonts w:ascii="Times New Roman" w:hAnsi="Times New Roman"/>
        </w:rPr>
        <w:br/>
        <w:t>в случае реорганизации Стороны обязаны незамедлительно уведомить об этом друг друга. В случае если Исполнитель не уведомил Заказчика об изме</w:t>
      </w:r>
      <w:r>
        <w:rPr>
          <w:rFonts w:ascii="Times New Roman" w:hAnsi="Times New Roman"/>
        </w:rPr>
        <w:t xml:space="preserve">нении его банковских реквизитов, риски, связанные </w:t>
      </w:r>
      <w:r>
        <w:rPr>
          <w:rFonts w:ascii="Times New Roman" w:hAnsi="Times New Roman"/>
        </w:rPr>
        <w:br/>
        <w:t>с перечислением Заказчиком денежных средств на указанный в Контракте счет Исполнителя, несет Исполнитель.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12.4. Контракт составлен в форме электронного документа, подписанного усиленными квалифицированными</w:t>
      </w:r>
      <w:r>
        <w:rPr>
          <w:rFonts w:ascii="Times New Roman" w:hAnsi="Times New Roman"/>
        </w:rPr>
        <w:t xml:space="preserve"> электронными подписями представителей Сторон.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12.5. Стороны договорились, что обмен информацией и документами, касающимися заключения, изменения, исполнения и расторжения (за исключением расторжения Контракта в одностороннем порядке) Контракта (в том </w:t>
      </w:r>
      <w:r>
        <w:rPr>
          <w:rFonts w:ascii="Times New Roman" w:hAnsi="Times New Roman"/>
        </w:rPr>
        <w:t xml:space="preserve">числе направление отчетных документов, подписание дополнительных соглашений </w:t>
      </w:r>
      <w:r>
        <w:rPr>
          <w:rFonts w:ascii="Times New Roman" w:hAnsi="Times New Roman"/>
        </w:rPr>
        <w:br/>
        <w:t>к Контракту, актов сверки взаимных расчетов и иных документов), осуществляется в форме электронных документов, подписанных усиленной квалифицированной электронной подписью.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Обмен </w:t>
      </w:r>
      <w:r>
        <w:rPr>
          <w:rFonts w:ascii="Times New Roman" w:hAnsi="Times New Roman"/>
        </w:rPr>
        <w:t>электронными документами осуществляется посредством ЕИС, системы межведомственного электронного документооборота (далее – МЭДО), для чего Стороны обеспечивают в ЕИС и МЭДО регистрацию лиц, уполномоченных на организацию и осуществление электронного документ</w:t>
      </w:r>
      <w:r>
        <w:rPr>
          <w:rFonts w:ascii="Times New Roman" w:hAnsi="Times New Roman"/>
        </w:rPr>
        <w:t>ооборота в рамках исполнения Контракта.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Подписание электронного документа усиленной квалифицированной электронной подписью уполномоченного лица Стороны посредством ЕИС и МЭДО означает, что такие документы и содержащиеся в них сведения, поданные в электронн</w:t>
      </w:r>
      <w:r>
        <w:rPr>
          <w:rFonts w:ascii="Times New Roman" w:hAnsi="Times New Roman"/>
        </w:rPr>
        <w:t>ой форме: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направлены от имени данной Стороны;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являются подлинными и достоверными;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признаются равнозначными документам на бумажном носителе, подписанным собственноручной подписью.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отсутствия у Заказчика технической возможности обмена информацией и документами </w:t>
      </w:r>
      <w:r>
        <w:rPr>
          <w:rFonts w:ascii="Times New Roman" w:hAnsi="Times New Roman"/>
        </w:rPr>
        <w:br/>
        <w:t>в порядке, определенном в абзацах 1-3 настоящего пункта, Заказчик уведомляет об этом Исполнителя. Указанное уведомление может содержать порядок предоставления Исполни</w:t>
      </w:r>
      <w:r>
        <w:rPr>
          <w:rFonts w:ascii="Times New Roman" w:hAnsi="Times New Roman"/>
        </w:rPr>
        <w:t xml:space="preserve">телем Заказчику документов </w:t>
      </w:r>
      <w:r>
        <w:rPr>
          <w:rFonts w:ascii="Times New Roman" w:hAnsi="Times New Roman"/>
        </w:rPr>
        <w:br/>
        <w:t>и информации на бумажных носителях, обязательный для Исполнителя с даты получения такого уведомления.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появлении у Заказчика технической возможности обмена информацией и документами </w:t>
      </w:r>
      <w:r>
        <w:rPr>
          <w:rFonts w:ascii="Times New Roman" w:hAnsi="Times New Roman"/>
        </w:rPr>
        <w:br/>
        <w:t>в порядке, определенном в абзацах 1-3 наст</w:t>
      </w:r>
      <w:r>
        <w:rPr>
          <w:rFonts w:ascii="Times New Roman" w:hAnsi="Times New Roman"/>
        </w:rPr>
        <w:t>оящего пункта, Заказчик уведомляет об этом Исполнителя.</w:t>
      </w:r>
    </w:p>
    <w:p w:rsidR="00792340" w:rsidRDefault="00613F55">
      <w:pPr>
        <w:widowControl w:val="0"/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12.6. Во всем остальном, что не предусмотрено Контрактом Стороны руководствуются законодательством Российской Федерации.</w:t>
      </w:r>
    </w:p>
    <w:p w:rsidR="00792340" w:rsidRDefault="00792340">
      <w:pPr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rPr>
          <w:rFonts w:ascii="Times New Roman" w:hAnsi="Times New Roman"/>
          <w:b/>
        </w:rPr>
      </w:pPr>
    </w:p>
    <w:p w:rsidR="00792340" w:rsidRDefault="00613F55">
      <w:pPr>
        <w:pStyle w:val="af3"/>
        <w:widowControl w:val="0"/>
        <w:numPr>
          <w:ilvl w:val="0"/>
          <w:numId w:val="3"/>
        </w:numPr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ПРИЛОЖЕНИЙ</w:t>
      </w:r>
    </w:p>
    <w:p w:rsidR="00792340" w:rsidRDefault="00792340">
      <w:pPr>
        <w:pStyle w:val="af3"/>
        <w:widowControl w:val="0"/>
        <w:tabs>
          <w:tab w:val="left" w:pos="0"/>
          <w:tab w:val="left" w:pos="567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left="1069"/>
        <w:rPr>
          <w:rFonts w:ascii="Times New Roman" w:hAnsi="Times New Roman"/>
          <w:b/>
        </w:rPr>
      </w:pPr>
    </w:p>
    <w:p w:rsidR="00792340" w:rsidRDefault="00613F55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13.1. </w:t>
      </w:r>
      <w:r>
        <w:rPr>
          <w:rFonts w:ascii="Times New Roman" w:hAnsi="Times New Roman"/>
          <w:b/>
        </w:rPr>
        <w:t>Приложение № 1</w:t>
      </w:r>
      <w:r>
        <w:rPr>
          <w:rFonts w:ascii="Times New Roman" w:hAnsi="Times New Roman"/>
        </w:rPr>
        <w:t xml:space="preserve"> – Техническое </w:t>
      </w:r>
      <w:r>
        <w:rPr>
          <w:rFonts w:ascii="Times New Roman" w:hAnsi="Times New Roman"/>
          <w:color w:val="000000" w:themeColor="text1"/>
        </w:rPr>
        <w:t>задание</w:t>
      </w:r>
      <w:r>
        <w:rPr>
          <w:rFonts w:ascii="Times New Roman" w:hAnsi="Times New Roman"/>
        </w:rPr>
        <w:t>.</w:t>
      </w:r>
    </w:p>
    <w:p w:rsidR="00792340" w:rsidRDefault="00613F55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13.2. </w:t>
      </w:r>
      <w:r>
        <w:rPr>
          <w:rFonts w:ascii="Times New Roman" w:hAnsi="Times New Roman"/>
          <w:b/>
        </w:rPr>
        <w:t>Приложение № 2</w:t>
      </w:r>
      <w:r>
        <w:rPr>
          <w:rFonts w:ascii="Times New Roman" w:hAnsi="Times New Roman"/>
        </w:rPr>
        <w:t xml:space="preserve"> – Цены единиц Услуг.</w:t>
      </w:r>
    </w:p>
    <w:p w:rsidR="00792340" w:rsidRDefault="00792340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792340">
      <w:pPr>
        <w:widowControl w:val="0"/>
        <w:tabs>
          <w:tab w:val="left" w:pos="0"/>
          <w:tab w:val="left" w:pos="54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0" w:line="252" w:lineRule="auto"/>
        <w:ind w:firstLine="709"/>
        <w:jc w:val="both"/>
        <w:rPr>
          <w:rFonts w:ascii="Times New Roman" w:hAnsi="Times New Roman"/>
        </w:rPr>
      </w:pPr>
    </w:p>
    <w:p w:rsidR="00792340" w:rsidRDefault="00613F55">
      <w:pPr>
        <w:keepLines/>
        <w:widowControl w:val="0"/>
        <w:tabs>
          <w:tab w:val="left" w:pos="426"/>
        </w:tabs>
        <w:spacing w:after="0" w:line="252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14. АДРЕСА И БАНКОВСКИЕ РЕКВИЗИТЫ СТОРОН</w:t>
      </w:r>
    </w:p>
    <w:p w:rsidR="00792340" w:rsidRDefault="00792340">
      <w:pPr>
        <w:keepLines/>
        <w:widowControl w:val="0"/>
        <w:tabs>
          <w:tab w:val="left" w:pos="426"/>
        </w:tabs>
        <w:spacing w:after="0" w:line="252" w:lineRule="auto"/>
        <w:ind w:firstLine="709"/>
        <w:jc w:val="center"/>
        <w:rPr>
          <w:rFonts w:ascii="Times New Roman" w:hAnsi="Times New Roman"/>
          <w:b/>
        </w:rPr>
      </w:pPr>
    </w:p>
    <w:p w:rsidR="00792340" w:rsidRDefault="00792340">
      <w:pPr>
        <w:keepLines/>
        <w:widowControl w:val="0"/>
        <w:tabs>
          <w:tab w:val="left" w:pos="426"/>
        </w:tabs>
        <w:spacing w:after="0" w:line="252" w:lineRule="auto"/>
        <w:ind w:firstLine="709"/>
        <w:jc w:val="center"/>
        <w:rPr>
          <w:rFonts w:ascii="Times New Roman" w:hAnsi="Times New Roman"/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45"/>
        <w:gridCol w:w="236"/>
        <w:gridCol w:w="5260"/>
      </w:tblGrid>
      <w:tr w:rsidR="00792340">
        <w:trPr>
          <w:trHeight w:val="426"/>
        </w:trPr>
        <w:tc>
          <w:tcPr>
            <w:tcW w:w="4745" w:type="dxa"/>
          </w:tcPr>
          <w:p w:rsidR="00792340" w:rsidRDefault="00613F55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ЗАКАЗЧИК: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Министерство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цифрового развития, информационных технологий и связи Ростовской области</w:t>
            </w:r>
          </w:p>
          <w:p w:rsidR="00792340" w:rsidRDefault="00792340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344050, г. Ростов-на-Дону, ул. Социалистическая, д.110-112/</w:t>
            </w:r>
            <w:r>
              <w:rPr>
                <w:rFonts w:ascii="Times New Roman" w:hAnsi="Times New Roman"/>
              </w:rPr>
              <w:t>12а/15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адрес: 344050, г. Ростов-на-Дону, 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ул. Социалистическая, д. 110-112/12а/15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863 240 59 43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e-mail: minsvyaz@rostov-obladm.ru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6167074184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616301001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ОКТМО 60701000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ОКПО 65416510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ОКАТО 6040138000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1106195004409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министерство </w:t>
            </w:r>
            <w:r>
              <w:rPr>
                <w:rFonts w:ascii="Times New Roman" w:hAnsi="Times New Roman"/>
              </w:rPr>
              <w:t>финансов (минцифры области,</w:t>
            </w:r>
            <w:r>
              <w:br/>
            </w:r>
            <w:r>
              <w:rPr>
                <w:rFonts w:ascii="Times New Roman" w:hAnsi="Times New Roman"/>
              </w:rPr>
              <w:t>л/с 03817000170)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расчетный счет 03221643600000005800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ОКЦ № 9 ЮГУ Банка России//УФК</w:t>
            </w:r>
            <w:r>
              <w:br/>
            </w:r>
            <w:r>
              <w:rPr>
                <w:rFonts w:ascii="Times New Roman" w:hAnsi="Times New Roman"/>
              </w:rPr>
              <w:t>по Ростовской области г Ростов-на-Дону</w:t>
            </w:r>
          </w:p>
          <w:p w:rsidR="00792340" w:rsidRDefault="00613F5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016015102</w:t>
            </w:r>
          </w:p>
          <w:p w:rsidR="00792340" w:rsidRDefault="00613F55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единого казначейского счета 40102810845370000050</w:t>
            </w:r>
          </w:p>
          <w:p w:rsidR="00792340" w:rsidRDefault="00792340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</w:tcPr>
          <w:p w:rsidR="00792340" w:rsidRDefault="00792340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5260" w:type="dxa"/>
          </w:tcPr>
          <w:p w:rsidR="00792340" w:rsidRDefault="00613F55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ИСПОЛНИТЕЛЬ:</w:t>
            </w:r>
          </w:p>
          <w:p w:rsidR="00792340" w:rsidRDefault="00613F55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Публичное акционерное </w:t>
            </w:r>
            <w:r>
              <w:rPr>
                <w:rFonts w:ascii="Times New Roman" w:hAnsi="Times New Roman"/>
                <w:b/>
              </w:rPr>
              <w:t>общество «Ростелеком»</w:t>
            </w:r>
          </w:p>
          <w:p w:rsidR="00792340" w:rsidRDefault="00792340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792340" w:rsidRDefault="00792340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792340" w:rsidRDefault="00792340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 191167,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Санкт-Петербург, вн. тер. г. муниципальный округ Смольнинское, наб. Синопская, д. 14, литера А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ИНН: 7707049388; КПП: 784201001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1027700198767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Исполнителем контракта является обособленное </w:t>
            </w:r>
            <w:r>
              <w:rPr>
                <w:rFonts w:ascii="Times New Roman" w:hAnsi="Times New Roman"/>
              </w:rPr>
              <w:t>подразделение: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Ростовский филиал ПАО «Ростелеком»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Почтовый адрес: 344019, г. Ростов-на-Дону,</w:t>
            </w:r>
            <w:r>
              <w:br/>
            </w:r>
            <w:r>
              <w:rPr>
                <w:rFonts w:ascii="Times New Roman" w:hAnsi="Times New Roman"/>
              </w:rPr>
              <w:t>ул. Мурлычева, д. 56-60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ПАО «Ростелеком»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7707049388; КПП 616743001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реквизиты: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КРАСНОДАРСКОЕ ОТДЕЛЕНИЕ N8619</w:t>
            </w:r>
            <w:r>
              <w:br/>
            </w:r>
            <w:r>
              <w:rPr>
                <w:rFonts w:ascii="Times New Roman" w:hAnsi="Times New Roman"/>
              </w:rPr>
              <w:t>ПАО СБЕРБАНК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040349602</w:t>
            </w:r>
          </w:p>
          <w:p w:rsidR="00792340" w:rsidRDefault="00613F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ор. счет 30101810100000000602</w:t>
            </w:r>
          </w:p>
          <w:p w:rsidR="00792340" w:rsidRDefault="00613F55">
            <w:pPr>
              <w:keepLines/>
              <w:widowControl w:val="0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Расчетный счет № 40702810430020102244</w:t>
            </w:r>
          </w:p>
          <w:p w:rsidR="00792340" w:rsidRDefault="00792340">
            <w:pPr>
              <w:keepLines/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92340">
        <w:trPr>
          <w:trHeight w:val="1128"/>
        </w:trPr>
        <w:tc>
          <w:tcPr>
            <w:tcW w:w="4745" w:type="dxa"/>
          </w:tcPr>
          <w:p w:rsidR="00792340" w:rsidRDefault="00613F55">
            <w:pPr>
              <w:keepNext/>
              <w:spacing w:after="0"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от Заказчика:</w:t>
            </w:r>
          </w:p>
          <w:p w:rsidR="00792340" w:rsidRDefault="00613F55">
            <w:pPr>
              <w:keepNext/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_______________ /Кривошеенко А.А./</w:t>
            </w:r>
          </w:p>
          <w:p w:rsidR="00792340" w:rsidRDefault="00792340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792340" w:rsidRDefault="00792340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236" w:type="dxa"/>
          </w:tcPr>
          <w:p w:rsidR="00792340" w:rsidRDefault="00792340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260" w:type="dxa"/>
          </w:tcPr>
          <w:p w:rsidR="00792340" w:rsidRDefault="00613F55">
            <w:pPr>
              <w:keepNext/>
              <w:spacing w:after="0" w:line="252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 Исполнителя:</w:t>
            </w:r>
          </w:p>
          <w:p w:rsidR="00792340" w:rsidRDefault="00792340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792340" w:rsidRDefault="00792340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792340" w:rsidRDefault="00613F55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 /Котляров К.В./</w:t>
            </w:r>
          </w:p>
          <w:p w:rsidR="00792340" w:rsidRDefault="00792340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  <w:p w:rsidR="00792340" w:rsidRDefault="00792340">
            <w:pPr>
              <w:widowControl w:val="0"/>
              <w:tabs>
                <w:tab w:val="left" w:pos="567"/>
              </w:tabs>
              <w:spacing w:after="0" w:line="252" w:lineRule="auto"/>
              <w:rPr>
                <w:rFonts w:ascii="Times New Roman" w:hAnsi="Times New Roman"/>
              </w:rPr>
            </w:pPr>
          </w:p>
        </w:tc>
      </w:tr>
    </w:tbl>
    <w:p w:rsidR="00792340" w:rsidRDefault="00792340">
      <w:pPr>
        <w:widowControl w:val="0"/>
        <w:spacing w:after="0" w:line="252" w:lineRule="auto"/>
        <w:rPr>
          <w:rFonts w:ascii="Times New Roman" w:hAnsi="Times New Roman"/>
        </w:rPr>
      </w:pPr>
    </w:p>
    <w:sectPr w:rsidR="00792340">
      <w:headerReference w:type="default" r:id="rId11"/>
      <w:footerReference w:type="default" r:id="rId12"/>
      <w:pgSz w:w="11906" w:h="16838"/>
      <w:pgMar w:top="1134" w:right="567" w:bottom="993" w:left="1134" w:header="709" w:footer="22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F55" w:rsidRDefault="00613F55">
      <w:pPr>
        <w:spacing w:after="0" w:line="240" w:lineRule="auto"/>
      </w:pPr>
      <w:r>
        <w:separator/>
      </w:r>
    </w:p>
  </w:endnote>
  <w:endnote w:type="continuationSeparator" w:id="0">
    <w:p w:rsidR="00613F55" w:rsidRDefault="0061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340" w:rsidRDefault="00792340">
    <w:pPr>
      <w:pStyle w:val="a7"/>
      <w:jc w:val="center"/>
    </w:pPr>
  </w:p>
  <w:p w:rsidR="00792340" w:rsidRDefault="0079234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F55" w:rsidRDefault="00613F55">
      <w:pPr>
        <w:spacing w:after="0" w:line="240" w:lineRule="auto"/>
      </w:pPr>
      <w:r>
        <w:separator/>
      </w:r>
    </w:p>
  </w:footnote>
  <w:footnote w:type="continuationSeparator" w:id="0">
    <w:p w:rsidR="00613F55" w:rsidRDefault="00613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340" w:rsidRDefault="00613F55">
    <w:pPr>
      <w:pStyle w:val="af9"/>
      <w:jc w:val="center"/>
    </w:pPr>
    <w:r>
      <w:fldChar w:fldCharType="begin"/>
    </w:r>
    <w:r>
      <w:instrText xml:space="preserve">PAGE </w:instrText>
    </w:r>
    <w:r>
      <w:fldChar w:fldCharType="separate"/>
    </w:r>
    <w:r w:rsidR="00062324">
      <w:rPr>
        <w:noProof/>
      </w:rPr>
      <w:t>11</w:t>
    </w:r>
    <w:r>
      <w:fldChar w:fldCharType="end"/>
    </w:r>
  </w:p>
  <w:p w:rsidR="00792340" w:rsidRDefault="00792340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C0A90"/>
    <w:multiLevelType w:val="multilevel"/>
    <w:tmpl w:val="D4429D2A"/>
    <w:lvl w:ilvl="0">
      <w:start w:val="1"/>
      <w:numFmt w:val="decimal"/>
      <w:pStyle w:val="TableSmHeadingbogus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pStyle w:val="Tablenotused"/>
      <w:lvlText w:val="%1.%2."/>
      <w:lvlJc w:val="left"/>
      <w:pPr>
        <w:tabs>
          <w:tab w:val="left" w:pos="108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">
    <w:nsid w:val="3B9E6B15"/>
    <w:multiLevelType w:val="multilevel"/>
    <w:tmpl w:val="9C3885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61E54B6E"/>
    <w:multiLevelType w:val="multilevel"/>
    <w:tmpl w:val="0D2EE83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63F5551"/>
    <w:multiLevelType w:val="multilevel"/>
    <w:tmpl w:val="74984B9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354" w:hanging="645"/>
      </w:pPr>
    </w:lvl>
    <w:lvl w:ilvl="2">
      <w:start w:val="10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4">
    <w:nsid w:val="6E2B32BB"/>
    <w:multiLevelType w:val="multilevel"/>
    <w:tmpl w:val="B902FD36"/>
    <w:lvl w:ilvl="0">
      <w:start w:val="1"/>
      <w:numFmt w:val="decimal"/>
      <w:lvlText w:val="%1."/>
      <w:lvlJc w:val="left"/>
      <w:pPr>
        <w:ind w:left="591" w:firstLine="709"/>
      </w:pPr>
      <w:rPr>
        <w:rFonts w:ascii="Times New Roman" w:hAnsi="Times New Roman"/>
        <w:b/>
      </w:rPr>
    </w:lvl>
    <w:lvl w:ilvl="1">
      <w:start w:val="1"/>
      <w:numFmt w:val="decimal"/>
      <w:pStyle w:val="2"/>
      <w:lvlText w:val="%1.%2."/>
      <w:lvlJc w:val="left"/>
      <w:pPr>
        <w:ind w:left="142" w:firstLine="709"/>
      </w:pPr>
      <w:rPr>
        <w:b/>
      </w:rPr>
    </w:lvl>
    <w:lvl w:ilvl="2">
      <w:start w:val="1"/>
      <w:numFmt w:val="decimal"/>
      <w:lvlText w:val="%1.%2.%3."/>
      <w:lvlJc w:val="left"/>
      <w:pPr>
        <w:ind w:left="0" w:firstLine="720"/>
      </w:pPr>
      <w:rPr>
        <w:b w:val="0"/>
        <w:color w:val="00000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92340"/>
    <w:rsid w:val="00062324"/>
    <w:rsid w:val="00613F55"/>
    <w:rsid w:val="0079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Lines/>
      <w:numPr>
        <w:ilvl w:val="1"/>
        <w:numId w:val="5"/>
      </w:numPr>
      <w:spacing w:before="60" w:after="60" w:line="240" w:lineRule="auto"/>
      <w:ind w:left="291" w:firstLine="0"/>
      <w:jc w:val="both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customStyle="1" w:styleId="a3">
    <w:name w:val="Основной текст Знак"/>
    <w:basedOn w:val="14"/>
    <w:link w:val="a4"/>
  </w:style>
  <w:style w:type="character" w:customStyle="1" w:styleId="a4">
    <w:name w:val="Основной текст Знак"/>
    <w:basedOn w:val="15"/>
    <w:link w:val="a3"/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pPr>
      <w:spacing w:after="100"/>
      <w:ind w:left="1320"/>
    </w:pPr>
  </w:style>
  <w:style w:type="character" w:customStyle="1" w:styleId="70">
    <w:name w:val="Оглавление 7 Знак"/>
    <w:basedOn w:val="1"/>
    <w:link w:val="7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customStyle="1" w:styleId="16">
    <w:name w:val="Основной шрифт абзаца1"/>
    <w:link w:val="a7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TableSmHeadingbogus">
    <w:name w:val="Table_Sm_Heading_bogus"/>
    <w:basedOn w:val="a"/>
    <w:link w:val="TableSmHeadingbogus0"/>
    <w:pPr>
      <w:keepNext/>
      <w:keepLines/>
      <w:numPr>
        <w:numId w:val="4"/>
      </w:numPr>
      <w:spacing w:before="60" w:after="40" w:line="240" w:lineRule="auto"/>
      <w:jc w:val="center"/>
    </w:pPr>
    <w:rPr>
      <w:rFonts w:ascii="Arial" w:hAnsi="Arial"/>
      <w:b/>
      <w:sz w:val="16"/>
    </w:rPr>
  </w:style>
  <w:style w:type="character" w:customStyle="1" w:styleId="TableSmHeadingbogus0">
    <w:name w:val="Table_Sm_Heading_bogus"/>
    <w:basedOn w:val="1"/>
    <w:link w:val="TableSmHeadingbogus"/>
    <w:rPr>
      <w:rFonts w:ascii="Arial" w:hAnsi="Arial"/>
      <w:b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standard">
    <w:name w:val="standard"/>
    <w:basedOn w:val="a"/>
    <w:link w:val="standard0"/>
    <w:rPr>
      <w:rFonts w:ascii="Calibri" w:hAnsi="Calibri"/>
    </w:rPr>
  </w:style>
  <w:style w:type="character" w:customStyle="1" w:styleId="standard0">
    <w:name w:val="standard"/>
    <w:basedOn w:val="1"/>
    <w:link w:val="standard"/>
    <w:rPr>
      <w:rFonts w:ascii="Calibri" w:hAnsi="Calibri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Tablenotused">
    <w:name w:val="Table_not_used"/>
    <w:basedOn w:val="a"/>
    <w:link w:val="Tablenotused0"/>
    <w:pPr>
      <w:numPr>
        <w:ilvl w:val="1"/>
        <w:numId w:val="4"/>
      </w:numPr>
      <w:spacing w:before="40" w:after="40" w:line="240" w:lineRule="auto"/>
      <w:jc w:val="right"/>
    </w:pPr>
    <w:rPr>
      <w:rFonts w:ascii="Arial" w:hAnsi="Arial"/>
      <w:sz w:val="20"/>
    </w:rPr>
  </w:style>
  <w:style w:type="character" w:customStyle="1" w:styleId="Tablenotused0">
    <w:name w:val="Table_not_used"/>
    <w:basedOn w:val="1"/>
    <w:link w:val="Tablenotused"/>
    <w:rPr>
      <w:rFonts w:ascii="Arial" w:hAnsi="Arial"/>
      <w:sz w:val="20"/>
    </w:rPr>
  </w:style>
  <w:style w:type="paragraph" w:customStyle="1" w:styleId="a9">
    <w:name w:val="ГК подпункты"/>
    <w:basedOn w:val="3"/>
    <w:link w:val="aa"/>
    <w:pPr>
      <w:keepNext w:val="0"/>
      <w:keepLines w:val="0"/>
      <w:numPr>
        <w:ilvl w:val="2"/>
      </w:numPr>
      <w:tabs>
        <w:tab w:val="left" w:pos="1560"/>
      </w:tabs>
      <w:spacing w:before="120" w:line="240" w:lineRule="auto"/>
      <w:ind w:left="-578" w:firstLine="720"/>
      <w:jc w:val="both"/>
    </w:pPr>
    <w:rPr>
      <w:rFonts w:ascii="Times New Roman" w:hAnsi="Times New Roman"/>
      <w:b w:val="0"/>
      <w:color w:val="000000"/>
      <w:sz w:val="28"/>
    </w:rPr>
  </w:style>
  <w:style w:type="character" w:customStyle="1" w:styleId="aa">
    <w:name w:val="ГК подпункты"/>
    <w:basedOn w:val="30"/>
    <w:link w:val="a9"/>
    <w:rPr>
      <w:rFonts w:ascii="Times New Roman" w:hAnsi="Times New Roman"/>
      <w:b w:val="0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9">
    <w:name w:val="Гиперссылка1"/>
    <w:link w:val="ab"/>
    <w:rPr>
      <w:color w:val="0000FF"/>
      <w:u w:val="single"/>
    </w:rPr>
  </w:style>
  <w:style w:type="character" w:styleId="ab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tandard1">
    <w:name w:val="Standard"/>
    <w:link w:val="Standard2"/>
    <w:rPr>
      <w:rFonts w:ascii="Calibri" w:hAnsi="Calibri"/>
    </w:rPr>
  </w:style>
  <w:style w:type="character" w:customStyle="1" w:styleId="Standard2">
    <w:name w:val="Standard"/>
    <w:link w:val="Standard1"/>
    <w:rPr>
      <w:rFonts w:ascii="Calibri" w:hAnsi="Calibri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Гиперссылка1"/>
    <w:basedOn w:val="14"/>
    <w:link w:val="1d"/>
    <w:rPr>
      <w:color w:val="0000FF" w:themeColor="hyperlink"/>
      <w:u w:val="single"/>
    </w:rPr>
  </w:style>
  <w:style w:type="character" w:customStyle="1" w:styleId="1d">
    <w:name w:val="Гиперссылка1"/>
    <w:basedOn w:val="15"/>
    <w:link w:val="1c"/>
    <w:rPr>
      <w:color w:val="0000FF" w:themeColor="hyperlink"/>
      <w:u w:val="single"/>
    </w:rPr>
  </w:style>
  <w:style w:type="paragraph" w:styleId="ae">
    <w:name w:val="annotation subject"/>
    <w:basedOn w:val="a5"/>
    <w:next w:val="a5"/>
    <w:link w:val="af"/>
    <w:rPr>
      <w:b/>
    </w:rPr>
  </w:style>
  <w:style w:type="character" w:customStyle="1" w:styleId="af">
    <w:name w:val="Тема примечания Знак"/>
    <w:basedOn w:val="a6"/>
    <w:link w:val="ae"/>
    <w:rPr>
      <w:b/>
      <w:sz w:val="20"/>
    </w:rPr>
  </w:style>
  <w:style w:type="paragraph" w:customStyle="1" w:styleId="paragraph">
    <w:name w:val="paragraph"/>
    <w:basedOn w:val="a"/>
    <w:link w:val="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0">
    <w:link w:val="af1"/>
    <w:semiHidden/>
    <w:unhideWhenUsed/>
    <w:pPr>
      <w:spacing w:after="0" w:line="240" w:lineRule="auto"/>
    </w:pPr>
  </w:style>
  <w:style w:type="character" w:customStyle="1" w:styleId="af1">
    <w:link w:val="af0"/>
    <w:semiHidden/>
    <w:unhideWhenUsed/>
  </w:style>
  <w:style w:type="paragraph" w:styleId="af2">
    <w:name w:val="Body Text"/>
    <w:basedOn w:val="a"/>
    <w:link w:val="1e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1e">
    <w:name w:val="Основной текст Знак1"/>
    <w:basedOn w:val="1"/>
    <w:link w:val="af2"/>
    <w:rPr>
      <w:rFonts w:ascii="Times New Roman" w:hAnsi="Times New Roman"/>
      <w:sz w:val="24"/>
    </w:rPr>
  </w:style>
  <w:style w:type="paragraph" w:customStyle="1" w:styleId="1f">
    <w:name w:val="Строгий1"/>
    <w:basedOn w:val="14"/>
    <w:link w:val="1f0"/>
    <w:rPr>
      <w:b/>
    </w:rPr>
  </w:style>
  <w:style w:type="character" w:customStyle="1" w:styleId="1f0">
    <w:name w:val="Строгий1"/>
    <w:basedOn w:val="15"/>
    <w:link w:val="1f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1">
    <w:name w:val="Знак примечания1"/>
    <w:basedOn w:val="14"/>
    <w:link w:val="1f2"/>
    <w:rPr>
      <w:sz w:val="16"/>
    </w:rPr>
  </w:style>
  <w:style w:type="character" w:customStyle="1" w:styleId="1f2">
    <w:name w:val="Знак примечания1"/>
    <w:basedOn w:val="15"/>
    <w:link w:val="1f1"/>
    <w:rPr>
      <w:sz w:val="16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styleId="af7">
    <w:name w:val="Title"/>
    <w:basedOn w:val="a"/>
    <w:next w:val="a"/>
    <w:link w:val="af8"/>
    <w:uiPriority w:val="10"/>
    <w:qFormat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8">
    <w:name w:val="Название Знак"/>
    <w:basedOn w:val="1"/>
    <w:link w:val="af7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sz w:val="28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1"/>
    <w:link w:val="af9"/>
  </w:style>
  <w:style w:type="table" w:styleId="afb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Lines/>
      <w:numPr>
        <w:ilvl w:val="1"/>
        <w:numId w:val="5"/>
      </w:numPr>
      <w:spacing w:before="60" w:after="60" w:line="240" w:lineRule="auto"/>
      <w:ind w:left="291" w:firstLine="0"/>
      <w:jc w:val="both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Знак сноски1"/>
    <w:link w:val="13"/>
    <w:rPr>
      <w:vertAlign w:val="superscript"/>
    </w:rPr>
  </w:style>
  <w:style w:type="character" w:customStyle="1" w:styleId="13">
    <w:name w:val="Знак сноски1"/>
    <w:link w:val="12"/>
    <w:rPr>
      <w:vertAlign w:val="superscript"/>
    </w:rPr>
  </w:style>
  <w:style w:type="paragraph" w:customStyle="1" w:styleId="a3">
    <w:name w:val="Основной текст Знак"/>
    <w:basedOn w:val="14"/>
    <w:link w:val="a4"/>
  </w:style>
  <w:style w:type="character" w:customStyle="1" w:styleId="a4">
    <w:name w:val="Основной текст Знак"/>
    <w:basedOn w:val="15"/>
    <w:link w:val="a3"/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pPr>
      <w:spacing w:after="100"/>
      <w:ind w:left="1320"/>
    </w:pPr>
  </w:style>
  <w:style w:type="character" w:customStyle="1" w:styleId="70">
    <w:name w:val="Оглавление 7 Знак"/>
    <w:basedOn w:val="1"/>
    <w:link w:val="7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Times New Roman" w:hAnsi="Times New Roman"/>
    </w:rPr>
  </w:style>
  <w:style w:type="character" w:customStyle="1" w:styleId="ConsPlusNormal0">
    <w:name w:val="ConsPlusNormal"/>
    <w:link w:val="ConsPlusNormal"/>
    <w:rPr>
      <w:rFonts w:ascii="Times New Roman" w:hAnsi="Times New Roman"/>
    </w:rPr>
  </w:style>
  <w:style w:type="paragraph" w:customStyle="1" w:styleId="16">
    <w:name w:val="Основной шрифт абзаца1"/>
    <w:link w:val="a7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TableSmHeadingbogus">
    <w:name w:val="Table_Sm_Heading_bogus"/>
    <w:basedOn w:val="a"/>
    <w:link w:val="TableSmHeadingbogus0"/>
    <w:pPr>
      <w:keepNext/>
      <w:keepLines/>
      <w:numPr>
        <w:numId w:val="4"/>
      </w:numPr>
      <w:spacing w:before="60" w:after="40" w:line="240" w:lineRule="auto"/>
      <w:jc w:val="center"/>
    </w:pPr>
    <w:rPr>
      <w:rFonts w:ascii="Arial" w:hAnsi="Arial"/>
      <w:b/>
      <w:sz w:val="16"/>
    </w:rPr>
  </w:style>
  <w:style w:type="character" w:customStyle="1" w:styleId="TableSmHeadingbogus0">
    <w:name w:val="Table_Sm_Heading_bogus"/>
    <w:basedOn w:val="1"/>
    <w:link w:val="TableSmHeadingbogus"/>
    <w:rPr>
      <w:rFonts w:ascii="Arial" w:hAnsi="Arial"/>
      <w:b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customStyle="1" w:styleId="standard">
    <w:name w:val="standard"/>
    <w:basedOn w:val="a"/>
    <w:link w:val="standard0"/>
    <w:rPr>
      <w:rFonts w:ascii="Calibri" w:hAnsi="Calibri"/>
    </w:rPr>
  </w:style>
  <w:style w:type="character" w:customStyle="1" w:styleId="standard0">
    <w:name w:val="standard"/>
    <w:basedOn w:val="1"/>
    <w:link w:val="standard"/>
    <w:rPr>
      <w:rFonts w:ascii="Calibri" w:hAnsi="Calibri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Tablenotused">
    <w:name w:val="Table_not_used"/>
    <w:basedOn w:val="a"/>
    <w:link w:val="Tablenotused0"/>
    <w:pPr>
      <w:numPr>
        <w:ilvl w:val="1"/>
        <w:numId w:val="4"/>
      </w:numPr>
      <w:spacing w:before="40" w:after="40" w:line="240" w:lineRule="auto"/>
      <w:jc w:val="right"/>
    </w:pPr>
    <w:rPr>
      <w:rFonts w:ascii="Arial" w:hAnsi="Arial"/>
      <w:sz w:val="20"/>
    </w:rPr>
  </w:style>
  <w:style w:type="character" w:customStyle="1" w:styleId="Tablenotused0">
    <w:name w:val="Table_not_used"/>
    <w:basedOn w:val="1"/>
    <w:link w:val="Tablenotused"/>
    <w:rPr>
      <w:rFonts w:ascii="Arial" w:hAnsi="Arial"/>
      <w:sz w:val="20"/>
    </w:rPr>
  </w:style>
  <w:style w:type="paragraph" w:customStyle="1" w:styleId="a9">
    <w:name w:val="ГК подпункты"/>
    <w:basedOn w:val="3"/>
    <w:link w:val="aa"/>
    <w:pPr>
      <w:keepNext w:val="0"/>
      <w:keepLines w:val="0"/>
      <w:numPr>
        <w:ilvl w:val="2"/>
      </w:numPr>
      <w:tabs>
        <w:tab w:val="left" w:pos="1560"/>
      </w:tabs>
      <w:spacing w:before="120" w:line="240" w:lineRule="auto"/>
      <w:ind w:left="-578" w:firstLine="720"/>
      <w:jc w:val="both"/>
    </w:pPr>
    <w:rPr>
      <w:rFonts w:ascii="Times New Roman" w:hAnsi="Times New Roman"/>
      <w:b w:val="0"/>
      <w:color w:val="000000"/>
      <w:sz w:val="28"/>
    </w:rPr>
  </w:style>
  <w:style w:type="character" w:customStyle="1" w:styleId="aa">
    <w:name w:val="ГК подпункты"/>
    <w:basedOn w:val="30"/>
    <w:link w:val="a9"/>
    <w:rPr>
      <w:rFonts w:ascii="Times New Roman" w:hAnsi="Times New Roman"/>
      <w:b w:val="0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9">
    <w:name w:val="Гиперссылка1"/>
    <w:link w:val="ab"/>
    <w:rPr>
      <w:color w:val="0000FF"/>
      <w:u w:val="single"/>
    </w:rPr>
  </w:style>
  <w:style w:type="character" w:styleId="ab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Standard1">
    <w:name w:val="Standard"/>
    <w:link w:val="Standard2"/>
    <w:rPr>
      <w:rFonts w:ascii="Calibri" w:hAnsi="Calibri"/>
    </w:rPr>
  </w:style>
  <w:style w:type="character" w:customStyle="1" w:styleId="Standard2">
    <w:name w:val="Standard"/>
    <w:link w:val="Standard1"/>
    <w:rPr>
      <w:rFonts w:ascii="Calibri" w:hAnsi="Calibri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c">
    <w:name w:val="Гиперссылка1"/>
    <w:basedOn w:val="14"/>
    <w:link w:val="1d"/>
    <w:rPr>
      <w:color w:val="0000FF" w:themeColor="hyperlink"/>
      <w:u w:val="single"/>
    </w:rPr>
  </w:style>
  <w:style w:type="character" w:customStyle="1" w:styleId="1d">
    <w:name w:val="Гиперссылка1"/>
    <w:basedOn w:val="15"/>
    <w:link w:val="1c"/>
    <w:rPr>
      <w:color w:val="0000FF" w:themeColor="hyperlink"/>
      <w:u w:val="single"/>
    </w:rPr>
  </w:style>
  <w:style w:type="paragraph" w:styleId="ae">
    <w:name w:val="annotation subject"/>
    <w:basedOn w:val="a5"/>
    <w:next w:val="a5"/>
    <w:link w:val="af"/>
    <w:rPr>
      <w:b/>
    </w:rPr>
  </w:style>
  <w:style w:type="character" w:customStyle="1" w:styleId="af">
    <w:name w:val="Тема примечания Знак"/>
    <w:basedOn w:val="a6"/>
    <w:link w:val="ae"/>
    <w:rPr>
      <w:b/>
      <w:sz w:val="20"/>
    </w:rPr>
  </w:style>
  <w:style w:type="paragraph" w:customStyle="1" w:styleId="paragraph">
    <w:name w:val="paragraph"/>
    <w:basedOn w:val="a"/>
    <w:link w:val="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paragraph0">
    <w:name w:val="paragraph"/>
    <w:basedOn w:val="1"/>
    <w:link w:val="paragraph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0">
    <w:link w:val="af1"/>
    <w:semiHidden/>
    <w:unhideWhenUsed/>
    <w:pPr>
      <w:spacing w:after="0" w:line="240" w:lineRule="auto"/>
    </w:pPr>
  </w:style>
  <w:style w:type="character" w:customStyle="1" w:styleId="af1">
    <w:link w:val="af0"/>
    <w:semiHidden/>
    <w:unhideWhenUsed/>
  </w:style>
  <w:style w:type="paragraph" w:styleId="af2">
    <w:name w:val="Body Text"/>
    <w:basedOn w:val="a"/>
    <w:link w:val="1e"/>
    <w:pPr>
      <w:spacing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1e">
    <w:name w:val="Основной текст Знак1"/>
    <w:basedOn w:val="1"/>
    <w:link w:val="af2"/>
    <w:rPr>
      <w:rFonts w:ascii="Times New Roman" w:hAnsi="Times New Roman"/>
      <w:sz w:val="24"/>
    </w:rPr>
  </w:style>
  <w:style w:type="paragraph" w:customStyle="1" w:styleId="1f">
    <w:name w:val="Строгий1"/>
    <w:basedOn w:val="14"/>
    <w:link w:val="1f0"/>
    <w:rPr>
      <w:b/>
    </w:rPr>
  </w:style>
  <w:style w:type="character" w:customStyle="1" w:styleId="1f0">
    <w:name w:val="Строгий1"/>
    <w:basedOn w:val="15"/>
    <w:link w:val="1f"/>
    <w:rPr>
      <w:b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1">
    <w:name w:val="Знак примечания1"/>
    <w:basedOn w:val="14"/>
    <w:link w:val="1f2"/>
    <w:rPr>
      <w:sz w:val="16"/>
    </w:rPr>
  </w:style>
  <w:style w:type="character" w:customStyle="1" w:styleId="1f2">
    <w:name w:val="Знак примечания1"/>
    <w:basedOn w:val="15"/>
    <w:link w:val="1f1"/>
    <w:rPr>
      <w:sz w:val="16"/>
    </w:rPr>
  </w:style>
  <w:style w:type="paragraph" w:styleId="af3">
    <w:name w:val="List Paragraph"/>
    <w:basedOn w:val="a"/>
    <w:link w:val="af4"/>
    <w:pPr>
      <w:ind w:left="720"/>
      <w:contextualSpacing/>
    </w:pPr>
  </w:style>
  <w:style w:type="character" w:customStyle="1" w:styleId="af4">
    <w:name w:val="Абзац списка Знак"/>
    <w:basedOn w:val="1"/>
    <w:link w:val="af3"/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styleId="af7">
    <w:name w:val="Title"/>
    <w:basedOn w:val="a"/>
    <w:next w:val="a"/>
    <w:link w:val="af8"/>
    <w:uiPriority w:val="10"/>
    <w:qFormat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8">
    <w:name w:val="Название Знак"/>
    <w:basedOn w:val="1"/>
    <w:link w:val="af7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sz w:val="28"/>
    </w:rPr>
  </w:style>
  <w:style w:type="paragraph" w:styleId="af9">
    <w:name w:val="header"/>
    <w:basedOn w:val="a"/>
    <w:link w:val="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1"/>
    <w:link w:val="af9"/>
  </w:style>
  <w:style w:type="table" w:styleId="afb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6154/c360930e35e7953c74744ed45738094d9503d732/#dst1237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66154/c360930e35e7953c74744ed45738094d9503d732/#dst123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66154/c360930e35e7953c74744ed45738094d9503d732/#dst1237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6061</Words>
  <Characters>34550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Referi4</dc:creator>
  <cp:lastModifiedBy>Referi4</cp:lastModifiedBy>
  <cp:revision>2</cp:revision>
  <dcterms:created xsi:type="dcterms:W3CDTF">2026-10-20T07:48:00Z</dcterms:created>
  <dcterms:modified xsi:type="dcterms:W3CDTF">2026-10-20T07:48:00Z</dcterms:modified>
</cp:coreProperties>
</file>